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E0690" w14:textId="661238AD" w:rsidR="00D548F8" w:rsidRPr="005808E8" w:rsidRDefault="00D548F8" w:rsidP="006837A7">
      <w:pPr>
        <w:rPr>
          <w:sz w:val="20"/>
          <w:szCs w:val="20"/>
          <w:lang w:val="en-US"/>
        </w:rPr>
      </w:pPr>
      <w:r w:rsidRPr="005808E8">
        <w:rPr>
          <w:sz w:val="20"/>
          <w:szCs w:val="20"/>
          <w:lang w:val="en-US"/>
        </w:rPr>
        <w:t>Following the KAPOW Primary Mixed-Age Planning in years 1 /2 and years 3 /4 and the EYFS (single age) planning in Reception</w:t>
      </w:r>
      <w:r w:rsidR="000520E0" w:rsidRPr="005808E8">
        <w:rPr>
          <w:sz w:val="20"/>
          <w:szCs w:val="20"/>
          <w:lang w:val="en-US"/>
        </w:rPr>
        <w:t>.</w:t>
      </w:r>
      <w:r w:rsidR="006837A7" w:rsidRPr="006837A7">
        <w:rPr>
          <w:sz w:val="20"/>
          <w:szCs w:val="20"/>
          <w:lang w:val="en-US"/>
        </w:rPr>
        <w:t xml:space="preserve"> </w:t>
      </w:r>
      <w:r w:rsidR="006837A7" w:rsidRPr="002C1CA5">
        <w:rPr>
          <w:sz w:val="20"/>
          <w:szCs w:val="20"/>
          <w:lang w:val="en-US"/>
        </w:rPr>
        <w:t>All pupils will create a booklet for each topic that contain all work completed for that topic including a photo of their final product. Opportunities for further art and design learning are built in to align with key dates and events in the academic calendar.</w:t>
      </w:r>
    </w:p>
    <w:p w14:paraId="3B6C50BE" w14:textId="77777777" w:rsidR="000520E0" w:rsidRDefault="000520E0">
      <w:pPr>
        <w:rPr>
          <w:lang w:val="en-US"/>
        </w:rPr>
      </w:pPr>
    </w:p>
    <w:p w14:paraId="6AF32465" w14:textId="33363BE2" w:rsidR="000520E0" w:rsidRPr="005770F5" w:rsidRDefault="000520E0">
      <w:pPr>
        <w:rPr>
          <w:b/>
          <w:bCs/>
          <w:color w:val="EE0000"/>
          <w:sz w:val="36"/>
          <w:szCs w:val="36"/>
          <w:lang w:val="en-US"/>
        </w:rPr>
      </w:pPr>
      <w:r w:rsidRPr="005770F5">
        <w:rPr>
          <w:b/>
          <w:bCs/>
          <w:color w:val="EE0000"/>
          <w:sz w:val="36"/>
          <w:szCs w:val="36"/>
          <w:lang w:val="en-US"/>
        </w:rPr>
        <w:t>Intent</w:t>
      </w:r>
    </w:p>
    <w:p w14:paraId="0907198E" w14:textId="3D86339A" w:rsidR="00B810D0" w:rsidRPr="005808E8" w:rsidRDefault="00B810D0" w:rsidP="005770F5">
      <w:pPr>
        <w:rPr>
          <w:b/>
          <w:bCs/>
          <w:sz w:val="20"/>
          <w:szCs w:val="20"/>
          <w:lang w:val="en-US"/>
        </w:rPr>
      </w:pPr>
      <w:r w:rsidRPr="005808E8">
        <w:rPr>
          <w:b/>
          <w:bCs/>
          <w:sz w:val="20"/>
          <w:szCs w:val="20"/>
          <w:lang w:val="en-US"/>
        </w:rPr>
        <w:t>Curriculum Aims</w:t>
      </w:r>
    </w:p>
    <w:p w14:paraId="53D784F8" w14:textId="4B34E94B" w:rsidR="00B810D0" w:rsidRPr="00380E51" w:rsidRDefault="00B810D0" w:rsidP="005770F5">
      <w:pPr>
        <w:rPr>
          <w:sz w:val="20"/>
          <w:szCs w:val="20"/>
        </w:rPr>
      </w:pPr>
      <w:r w:rsidRPr="00380E51">
        <w:rPr>
          <w:sz w:val="20"/>
          <w:szCs w:val="20"/>
        </w:rPr>
        <w:t xml:space="preserve">Shillington lower School has chosen to use the KAPOW scheme of work as the </w:t>
      </w:r>
      <w:r w:rsidR="00777C78" w:rsidRPr="00380E51">
        <w:rPr>
          <w:sz w:val="20"/>
          <w:szCs w:val="20"/>
        </w:rPr>
        <w:t xml:space="preserve">primary </w:t>
      </w:r>
      <w:r w:rsidRPr="00380E51">
        <w:rPr>
          <w:sz w:val="20"/>
          <w:szCs w:val="20"/>
        </w:rPr>
        <w:t xml:space="preserve">basis for their </w:t>
      </w:r>
      <w:r w:rsidR="00F144D6" w:rsidRPr="00380E51">
        <w:rPr>
          <w:sz w:val="20"/>
          <w:szCs w:val="20"/>
        </w:rPr>
        <w:t>design technology</w:t>
      </w:r>
      <w:r w:rsidRPr="00380E51">
        <w:rPr>
          <w:sz w:val="20"/>
          <w:szCs w:val="20"/>
        </w:rPr>
        <w:t xml:space="preserve"> curriculum. </w:t>
      </w:r>
      <w:r w:rsidR="00A80410">
        <w:rPr>
          <w:sz w:val="20"/>
          <w:szCs w:val="20"/>
        </w:rPr>
        <w:t>The Design and T</w:t>
      </w:r>
      <w:r w:rsidR="00380E51" w:rsidRPr="00380E51">
        <w:rPr>
          <w:sz w:val="20"/>
          <w:szCs w:val="20"/>
        </w:rPr>
        <w:t xml:space="preserve">echnology scheme of work aims to inspire pupils to be innovative and creative thinkers who have an appreciation for the product design cycle through ideation, creation, and evaluation. The aim is for pupils to develop the confidence to take risks, through drafting design concepts, modelling, and testing and to be reflective learners who evaluate their work and the work of others. Through this scheme of work, we aim to build an awareness of the impact of design and technology on our lives and encourage pupils to become resourceful, enterprising citizens who will have the skills to contribute to future design advancements. This Design and technology scheme of work enables pupils to meet the end of key stage attainment targets in the National curriculum and the aims also align with those in the National curriculum. EYFS (Reception) units provide opportunities for pupils’ to work towards the Development matters statements and the Early Learning Goals. </w:t>
      </w:r>
    </w:p>
    <w:p w14:paraId="217BB008" w14:textId="77777777" w:rsidR="00B810D0" w:rsidRPr="005808E8" w:rsidRDefault="00B810D0" w:rsidP="00B810D0">
      <w:pPr>
        <w:rPr>
          <w:sz w:val="20"/>
          <w:szCs w:val="20"/>
        </w:rPr>
      </w:pPr>
    </w:p>
    <w:p w14:paraId="6BBACF5D" w14:textId="6570491C" w:rsidR="00B810D0" w:rsidRPr="005808E8" w:rsidRDefault="00B810D0" w:rsidP="009B7EEC">
      <w:pPr>
        <w:rPr>
          <w:b/>
          <w:bCs/>
          <w:sz w:val="20"/>
          <w:szCs w:val="20"/>
        </w:rPr>
      </w:pPr>
      <w:r w:rsidRPr="005808E8">
        <w:rPr>
          <w:b/>
          <w:bCs/>
          <w:sz w:val="20"/>
          <w:szCs w:val="20"/>
        </w:rPr>
        <w:t>National Curriculum</w:t>
      </w:r>
    </w:p>
    <w:p w14:paraId="13574AB7" w14:textId="77777777" w:rsidR="005B34EA" w:rsidRPr="0076185B" w:rsidRDefault="005B34EA" w:rsidP="00B810D0">
      <w:pPr>
        <w:rPr>
          <w:sz w:val="20"/>
          <w:szCs w:val="20"/>
        </w:rPr>
      </w:pPr>
      <w:r w:rsidRPr="0076185B">
        <w:rPr>
          <w:sz w:val="20"/>
          <w:szCs w:val="20"/>
        </w:rPr>
        <w:t xml:space="preserve">The Design and technology National curriculum outlines the three main stages of the design process: design, make and evaluate. Each stage of the design process is underpinned by technical knowledge which encompasses the contextual, historical, and technical understanding required for each strand. Cooking and nutrition* has a separate section, with a focus on specific principles, skills and techniques in food, including where food comes from, diet and seasonality. </w:t>
      </w:r>
    </w:p>
    <w:p w14:paraId="431441FD" w14:textId="77777777" w:rsidR="005B34EA" w:rsidRPr="0076185B" w:rsidRDefault="005B34EA" w:rsidP="00B810D0">
      <w:pPr>
        <w:rPr>
          <w:sz w:val="20"/>
          <w:szCs w:val="20"/>
        </w:rPr>
      </w:pPr>
      <w:r w:rsidRPr="0076185B">
        <w:rPr>
          <w:sz w:val="20"/>
          <w:szCs w:val="20"/>
        </w:rPr>
        <w:t xml:space="preserve">The National curriculum organises the Design and technology attainment targets under four subheadings: </w:t>
      </w:r>
    </w:p>
    <w:p w14:paraId="255D7148" w14:textId="00305056" w:rsidR="005B34EA" w:rsidRPr="009B7EEC" w:rsidRDefault="005B34EA" w:rsidP="009B7EEC">
      <w:pPr>
        <w:jc w:val="center"/>
        <w:rPr>
          <w:b/>
          <w:color w:val="4C94D8" w:themeColor="text2" w:themeTint="80"/>
        </w:rPr>
      </w:pPr>
      <w:r w:rsidRPr="009B7EEC">
        <w:rPr>
          <w:b/>
          <w:color w:val="4C94D8" w:themeColor="text2" w:themeTint="80"/>
        </w:rPr>
        <w:t>Design, Make, Evaluate, and Technical knowledge.</w:t>
      </w:r>
    </w:p>
    <w:p w14:paraId="14CC0F13" w14:textId="77777777" w:rsidR="005B34EA" w:rsidRPr="0076185B" w:rsidRDefault="005B34EA" w:rsidP="00B810D0">
      <w:pPr>
        <w:rPr>
          <w:sz w:val="20"/>
          <w:szCs w:val="20"/>
        </w:rPr>
      </w:pPr>
      <w:r w:rsidRPr="0076185B">
        <w:rPr>
          <w:sz w:val="20"/>
          <w:szCs w:val="20"/>
        </w:rPr>
        <w:t>We have taken these subheadings to be our Kapow Primary strands:</w:t>
      </w:r>
    </w:p>
    <w:p w14:paraId="3F01C62D" w14:textId="77777777" w:rsidR="009B7EEC" w:rsidRDefault="005B34EA" w:rsidP="0043762C">
      <w:pPr>
        <w:ind w:left="720"/>
        <w:rPr>
          <w:b/>
          <w:sz w:val="20"/>
          <w:szCs w:val="20"/>
        </w:rPr>
      </w:pPr>
      <w:r w:rsidRPr="0076185B">
        <w:rPr>
          <w:sz w:val="20"/>
          <w:szCs w:val="20"/>
        </w:rPr>
        <w:t xml:space="preserve"> </w:t>
      </w:r>
      <w:r w:rsidRPr="0076185B">
        <w:rPr>
          <w:b/>
          <w:sz w:val="20"/>
          <w:szCs w:val="20"/>
        </w:rPr>
        <w:t xml:space="preserve">● Design </w:t>
      </w:r>
    </w:p>
    <w:p w14:paraId="598E858B" w14:textId="77777777" w:rsidR="009B7EEC" w:rsidRDefault="005B34EA" w:rsidP="0043762C">
      <w:pPr>
        <w:ind w:left="720"/>
        <w:rPr>
          <w:b/>
          <w:sz w:val="20"/>
          <w:szCs w:val="20"/>
        </w:rPr>
      </w:pPr>
      <w:r w:rsidRPr="0076185B">
        <w:rPr>
          <w:b/>
          <w:sz w:val="20"/>
          <w:szCs w:val="20"/>
        </w:rPr>
        <w:t xml:space="preserve">● Make </w:t>
      </w:r>
    </w:p>
    <w:p w14:paraId="3A07DA80" w14:textId="77777777" w:rsidR="009B7EEC" w:rsidRDefault="005B34EA" w:rsidP="0043762C">
      <w:pPr>
        <w:ind w:left="720"/>
        <w:rPr>
          <w:b/>
          <w:sz w:val="20"/>
          <w:szCs w:val="20"/>
        </w:rPr>
      </w:pPr>
      <w:r w:rsidRPr="0076185B">
        <w:rPr>
          <w:b/>
          <w:sz w:val="20"/>
          <w:szCs w:val="20"/>
        </w:rPr>
        <w:t xml:space="preserve">● Evaluate </w:t>
      </w:r>
    </w:p>
    <w:p w14:paraId="6A38C4E4" w14:textId="4BA5FDD6" w:rsidR="005B34EA" w:rsidRPr="0076185B" w:rsidRDefault="005B34EA" w:rsidP="0043762C">
      <w:pPr>
        <w:ind w:left="720"/>
        <w:rPr>
          <w:b/>
          <w:sz w:val="20"/>
          <w:szCs w:val="20"/>
        </w:rPr>
      </w:pPr>
      <w:r w:rsidRPr="0076185B">
        <w:rPr>
          <w:b/>
          <w:sz w:val="20"/>
          <w:szCs w:val="20"/>
        </w:rPr>
        <w:t>● Technical knowledge</w:t>
      </w:r>
    </w:p>
    <w:p w14:paraId="0BE51847" w14:textId="28347493" w:rsidR="0076185B" w:rsidRPr="00EB2AD7" w:rsidRDefault="00EB2AD7" w:rsidP="0076185B">
      <w:pPr>
        <w:pStyle w:val="Heading4"/>
        <w:shd w:val="clear" w:color="auto" w:fill="FFFFFF"/>
        <w:rPr>
          <w:rFonts w:cs="Times New Roman"/>
          <w:i w:val="0"/>
          <w:iCs w:val="0"/>
          <w:color w:val="000000" w:themeColor="text1"/>
          <w:sz w:val="20"/>
          <w:szCs w:val="20"/>
        </w:rPr>
      </w:pPr>
      <w:r w:rsidRPr="00EB2AD7">
        <w:rPr>
          <w:i w:val="0"/>
          <w:iCs w:val="0"/>
          <w:color w:val="auto"/>
          <w:sz w:val="20"/>
          <w:szCs w:val="20"/>
        </w:rPr>
        <w:lastRenderedPageBreak/>
        <w:t xml:space="preserve">Our </w:t>
      </w:r>
      <w:r w:rsidR="005B34EA" w:rsidRPr="00EB2AD7">
        <w:rPr>
          <w:i w:val="0"/>
          <w:iCs w:val="0"/>
          <w:color w:val="auto"/>
          <w:sz w:val="20"/>
          <w:szCs w:val="20"/>
        </w:rPr>
        <w:t>Design and technology scheme has a clear progression of skills and knowledge within these strands and key areas across each year group.</w:t>
      </w:r>
      <w:r w:rsidR="0076185B" w:rsidRPr="00EB2AD7">
        <w:rPr>
          <w:i w:val="0"/>
          <w:iCs w:val="0"/>
          <w:color w:val="auto"/>
          <w:sz w:val="20"/>
          <w:szCs w:val="20"/>
        </w:rPr>
        <w:t xml:space="preserve"> </w:t>
      </w:r>
    </w:p>
    <w:p w14:paraId="6EE11F00" w14:textId="77777777" w:rsidR="0076185B" w:rsidRPr="000A4617" w:rsidRDefault="0076185B" w:rsidP="0076185B">
      <w:pPr>
        <w:pStyle w:val="NormalWeb"/>
        <w:shd w:val="clear" w:color="auto" w:fill="FFFFFF"/>
        <w:rPr>
          <w:rFonts w:asciiTheme="minorHAnsi" w:hAnsiTheme="minorHAnsi"/>
          <w:color w:val="000000" w:themeColor="text1"/>
          <w:sz w:val="20"/>
          <w:szCs w:val="20"/>
        </w:rPr>
      </w:pPr>
      <w:r w:rsidRPr="000A4617">
        <w:rPr>
          <w:rFonts w:asciiTheme="minorHAnsi" w:hAnsiTheme="minorHAnsi"/>
          <w:color w:val="000000" w:themeColor="text1"/>
          <w:sz w:val="20"/>
          <w:szCs w:val="20"/>
        </w:rPr>
        <w:t>These strands ensure a balanced coverage of the substantive, disciplinary and procedural knowledge pupils need to progress in Design and technology.</w:t>
      </w:r>
    </w:p>
    <w:p w14:paraId="4D6F4094" w14:textId="77777777" w:rsidR="0076185B" w:rsidRPr="000A4617" w:rsidRDefault="0076185B" w:rsidP="0076185B">
      <w:pPr>
        <w:pStyle w:val="NormalWeb"/>
        <w:shd w:val="clear" w:color="auto" w:fill="FFFFFF"/>
        <w:spacing w:before="0" w:beforeAutospacing="0" w:after="0" w:afterAutospacing="0"/>
        <w:rPr>
          <w:rFonts w:asciiTheme="minorHAnsi" w:hAnsiTheme="minorHAnsi"/>
          <w:color w:val="000000" w:themeColor="text1"/>
          <w:sz w:val="20"/>
          <w:szCs w:val="20"/>
        </w:rPr>
      </w:pPr>
      <w:r w:rsidRPr="000A4617">
        <w:rPr>
          <w:rFonts w:asciiTheme="minorHAnsi" w:hAnsiTheme="minorHAnsi"/>
          <w:color w:val="000000" w:themeColor="text1"/>
          <w:sz w:val="20"/>
          <w:szCs w:val="20"/>
        </w:rPr>
        <w:t>They support the development of creativity, problem-solving and technical understanding, preparing pupils to design purposeful, functional products with increasing independence and confidence.</w:t>
      </w:r>
    </w:p>
    <w:p w14:paraId="30ED33EC" w14:textId="4F7F140B" w:rsidR="00B810D0" w:rsidRPr="0076185B" w:rsidRDefault="005B34EA" w:rsidP="00B810D0">
      <w:pPr>
        <w:rPr>
          <w:sz w:val="20"/>
          <w:szCs w:val="20"/>
        </w:rPr>
      </w:pPr>
      <w:r w:rsidRPr="0076185B">
        <w:rPr>
          <w:sz w:val="20"/>
          <w:szCs w:val="20"/>
        </w:rPr>
        <w:t xml:space="preserve"> </w:t>
      </w:r>
    </w:p>
    <w:p w14:paraId="4CEF4746" w14:textId="226C2B4E" w:rsidR="00B810D0" w:rsidRPr="005808E8" w:rsidRDefault="00B810D0" w:rsidP="00EB2AD7">
      <w:pPr>
        <w:rPr>
          <w:sz w:val="20"/>
          <w:szCs w:val="20"/>
        </w:rPr>
      </w:pPr>
      <w:r w:rsidRPr="005808E8">
        <w:rPr>
          <w:b/>
          <w:bCs/>
          <w:sz w:val="20"/>
          <w:szCs w:val="20"/>
        </w:rPr>
        <w:t>Purpose of study</w:t>
      </w:r>
    </w:p>
    <w:p w14:paraId="559F3F42" w14:textId="77777777" w:rsidR="00101D65" w:rsidRPr="00E00008" w:rsidRDefault="00101D65" w:rsidP="00101D65">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National curriculum for Design and technology sets out the importance of creativity through different contexts in the Technical knowledge strand, referring to structures, mechanisms and electrical systems. Cooking and nutrition are given their own heading.</w:t>
      </w:r>
    </w:p>
    <w:p w14:paraId="594A9CB1" w14:textId="5D65E5CC" w:rsidR="00101D65" w:rsidRPr="009E4522" w:rsidRDefault="00101D65" w:rsidP="00101D65">
      <w:p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To </w:t>
      </w:r>
      <w:r w:rsidRPr="009E4522">
        <w:rPr>
          <w:rFonts w:eastAsia="Times New Roman" w:cs="Times New Roman"/>
          <w:b/>
          <w:bCs/>
          <w:color w:val="000000" w:themeColor="text1"/>
          <w:kern w:val="0"/>
          <w:sz w:val="20"/>
          <w:szCs w:val="20"/>
          <w:lang w:eastAsia="en-GB"/>
          <w14:ligatures w14:val="none"/>
        </w:rPr>
        <w:t xml:space="preserve">support this, </w:t>
      </w:r>
      <w:r w:rsidR="00EB2AD7" w:rsidRPr="009E4522">
        <w:rPr>
          <w:rFonts w:eastAsia="Times New Roman" w:cs="Times New Roman"/>
          <w:b/>
          <w:bCs/>
          <w:color w:val="000000" w:themeColor="text1"/>
          <w:kern w:val="0"/>
          <w:sz w:val="20"/>
          <w:szCs w:val="20"/>
          <w:lang w:eastAsia="en-GB"/>
          <w14:ligatures w14:val="none"/>
        </w:rPr>
        <w:t>our</w:t>
      </w:r>
      <w:r w:rsidRPr="009E4522">
        <w:rPr>
          <w:rFonts w:eastAsia="Times New Roman" w:cs="Times New Roman"/>
          <w:b/>
          <w:bCs/>
          <w:color w:val="000000" w:themeColor="text1"/>
          <w:kern w:val="0"/>
          <w:sz w:val="20"/>
          <w:szCs w:val="20"/>
          <w:lang w:eastAsia="en-GB"/>
          <w14:ligatures w14:val="none"/>
        </w:rPr>
        <w:t xml:space="preserve"> D&amp;T curriculum is organised into the following six key areas:</w:t>
      </w:r>
    </w:p>
    <w:p w14:paraId="1E6A2AB7"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Structures.</w:t>
      </w:r>
    </w:p>
    <w:p w14:paraId="69F55DFC"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Mechanisms/Mechanical systems.</w:t>
      </w:r>
    </w:p>
    <w:p w14:paraId="05236C89"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Textiles.</w:t>
      </w:r>
    </w:p>
    <w:p w14:paraId="3B076B08"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Cooking and nutrition.</w:t>
      </w:r>
    </w:p>
    <w:p w14:paraId="26A1F2A4"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Electrical systems.</w:t>
      </w:r>
    </w:p>
    <w:p w14:paraId="2DE64429" w14:textId="77777777" w:rsidR="00101D65" w:rsidRPr="009E4522" w:rsidRDefault="00101D65" w:rsidP="00101D65">
      <w:pPr>
        <w:numPr>
          <w:ilvl w:val="0"/>
          <w:numId w:val="7"/>
        </w:numPr>
        <w:shd w:val="clear" w:color="auto" w:fill="FFFFFF"/>
        <w:spacing w:before="100" w:beforeAutospacing="1" w:after="100" w:afterAutospacing="1" w:line="240" w:lineRule="auto"/>
        <w:rPr>
          <w:rFonts w:eastAsia="Times New Roman" w:cs="Times New Roman"/>
          <w:b/>
          <w:bCs/>
          <w:color w:val="000000" w:themeColor="text1"/>
          <w:kern w:val="0"/>
          <w:sz w:val="20"/>
          <w:szCs w:val="20"/>
          <w:lang w:eastAsia="en-GB"/>
          <w14:ligatures w14:val="none"/>
        </w:rPr>
      </w:pPr>
      <w:r w:rsidRPr="009E4522">
        <w:rPr>
          <w:rFonts w:eastAsia="Times New Roman" w:cs="Times New Roman"/>
          <w:b/>
          <w:bCs/>
          <w:color w:val="000000" w:themeColor="text1"/>
          <w:kern w:val="0"/>
          <w:sz w:val="20"/>
          <w:szCs w:val="20"/>
          <w:lang w:eastAsia="en-GB"/>
          <w14:ligatures w14:val="none"/>
        </w:rPr>
        <w:t>The digital world.</w:t>
      </w:r>
    </w:p>
    <w:p w14:paraId="75D1B6C7" w14:textId="77777777" w:rsidR="00101D65" w:rsidRPr="00525C1B" w:rsidRDefault="00101D65" w:rsidP="00101D65">
      <w:pPr>
        <w:pStyle w:val="NormalWeb"/>
        <w:shd w:val="clear" w:color="auto" w:fill="FFFFFF"/>
        <w:spacing w:before="0" w:beforeAutospacing="0" w:after="0" w:afterAutospacing="0"/>
        <w:rPr>
          <w:rFonts w:asciiTheme="minorHAnsi" w:hAnsiTheme="minorHAnsi"/>
          <w:color w:val="000000" w:themeColor="text1"/>
          <w:sz w:val="20"/>
          <w:szCs w:val="20"/>
        </w:rPr>
      </w:pPr>
      <w:r w:rsidRPr="00E00008">
        <w:rPr>
          <w:rFonts w:asciiTheme="minorHAnsi" w:hAnsiTheme="minorHAnsi"/>
          <w:color w:val="000000" w:themeColor="text1"/>
          <w:sz w:val="20"/>
          <w:szCs w:val="20"/>
        </w:rPr>
        <w:t>These areas are revisited across year groups to give pupils a broad and balanced experience of designing and making products using a range of materials, tools and technologies.</w:t>
      </w:r>
      <w:r w:rsidRPr="00525C1B">
        <w:rPr>
          <w:rFonts w:asciiTheme="minorHAnsi" w:hAnsiTheme="minorHAnsi"/>
          <w:color w:val="000000" w:themeColor="text1"/>
          <w:sz w:val="20"/>
          <w:szCs w:val="20"/>
        </w:rPr>
        <w:t xml:space="preserve"> This structure helps pupils make connections between different types of products and problems while supporting teachers in identifying how each unit contributes to a broader, progressive learning journey.</w:t>
      </w:r>
    </w:p>
    <w:p w14:paraId="095DE0FD"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18D0494"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These key areas reflect the diverse applications of D&amp;T in the real world, from preparing food and designing clothing to building structures and programming devices. Each area provides a different design context in which pupils develop and apply their knowledge and skills.</w:t>
      </w:r>
    </w:p>
    <w:p w14:paraId="49F58439"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ADE4C41"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By organising the curriculum in this way, pupils engage with a rich variety of materials, techniques and technologies. They learn to think like designers: generating ideas, selecting appropriate tools, solving problems and evaluating outcomes.</w:t>
      </w:r>
    </w:p>
    <w:p w14:paraId="6D2059BD"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D1F98E1"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strands of Design, Make, Evaluate and Technical knowledge run through every key area, allowing pupils to build fluency in all aspects of the design process.</w:t>
      </w:r>
    </w:p>
    <w:p w14:paraId="1038B4E6"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A80A821" w14:textId="77777777" w:rsidR="00101D65" w:rsidRPr="00E00008" w:rsidRDefault="00101D65" w:rsidP="00101D65">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Over time, this approach helps pupils to understand not just what to make and how, but why their design choices matter, developing products that are functional, purposeful and increasingly sophisticated.</w:t>
      </w:r>
    </w:p>
    <w:p w14:paraId="35792FD5" w14:textId="537EC6F7" w:rsidR="00B810D0" w:rsidRDefault="00B810D0" w:rsidP="00B810D0">
      <w:pPr>
        <w:rPr>
          <w:sz w:val="20"/>
          <w:szCs w:val="20"/>
        </w:rPr>
      </w:pPr>
    </w:p>
    <w:p w14:paraId="3E91FA8D" w14:textId="5129F623" w:rsidR="00C504A7" w:rsidRDefault="003B7B41" w:rsidP="003B7B41">
      <w:pPr>
        <w:shd w:val="clear" w:color="auto" w:fill="FFFFFF"/>
        <w:spacing w:after="0" w:line="240" w:lineRule="auto"/>
        <w:rPr>
          <w:rFonts w:eastAsia="Times New Roman" w:cs="Times New Roman"/>
          <w:b/>
          <w:color w:val="000000" w:themeColor="text1"/>
          <w:kern w:val="0"/>
          <w:sz w:val="20"/>
          <w:szCs w:val="20"/>
          <w:u w:val="single"/>
          <w:lang w:eastAsia="en-GB"/>
          <w14:ligatures w14:val="none"/>
        </w:rPr>
      </w:pPr>
      <w:r w:rsidRPr="00525C1B">
        <w:rPr>
          <w:rFonts w:eastAsia="Times New Roman" w:cs="Times New Roman"/>
          <w:b/>
          <w:color w:val="000000" w:themeColor="text1"/>
          <w:kern w:val="0"/>
          <w:sz w:val="20"/>
          <w:szCs w:val="20"/>
          <w:u w:val="single"/>
          <w:lang w:eastAsia="en-GB"/>
          <w14:ligatures w14:val="none"/>
        </w:rPr>
        <w:lastRenderedPageBreak/>
        <w:t>Structures</w:t>
      </w:r>
    </w:p>
    <w:p w14:paraId="4599FCA1" w14:textId="3A432FEA" w:rsidR="003B7B41" w:rsidRPr="00E00008"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Structures key area focuses on developing pupils’ understanding of how to create stable, strong and purposeful constructions. Pupils explore the functional and aesthetic properties of different materials and learn how to shape, combine and reinforce them effectively.</w:t>
      </w:r>
    </w:p>
    <w:p w14:paraId="3F7D98AF" w14:textId="77777777" w:rsidR="003B7B41" w:rsidRPr="00E00008"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0575681" w14:textId="77777777" w:rsidR="003B7B41" w:rsidRPr="00E00008"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by experimenting with materials through activities such as junk modelling and constructing simple freestanding forms. As they progress through KS2, they apply this foundational knowledge to more complex tasks, designing and making structures such as bridges, shell structures and packaging.</w:t>
      </w:r>
    </w:p>
    <w:p w14:paraId="419E600A" w14:textId="77777777" w:rsidR="003B7B41" w:rsidRPr="00E00008"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3D73CEA" w14:textId="77777777" w:rsidR="003B7B41" w:rsidRPr="00E00008"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Through this key area, pupils develop substantive knowledge about shape, stability and material properties, procedural knowledge (in techniques such as folding, layering and joining) and disciplinary thinking around what makes a structure suitable for its intended purpose.</w:t>
      </w:r>
    </w:p>
    <w:p w14:paraId="2348E2AF" w14:textId="77777777" w:rsidR="003B7B41" w:rsidRPr="00525C1B" w:rsidRDefault="003B7B41" w:rsidP="003B7B41">
      <w:pPr>
        <w:shd w:val="clear" w:color="auto" w:fill="FFFFFF"/>
        <w:spacing w:after="0" w:line="240" w:lineRule="auto"/>
        <w:rPr>
          <w:rFonts w:eastAsia="Times New Roman" w:cs="Times New Roman"/>
          <w:color w:val="000000" w:themeColor="text1"/>
          <w:kern w:val="0"/>
          <w:sz w:val="20"/>
          <w:szCs w:val="20"/>
          <w:lang w:eastAsia="en-GB"/>
          <w14:ligatures w14:val="none"/>
        </w:rPr>
      </w:pPr>
    </w:p>
    <w:p w14:paraId="6CAADE10" w14:textId="085FF244" w:rsidR="00C504A7" w:rsidRDefault="003B7B41" w:rsidP="003B7B41">
      <w:pPr>
        <w:spacing w:after="0" w:line="240" w:lineRule="auto"/>
        <w:rPr>
          <w:rFonts w:eastAsia="Times New Roman" w:cs="Times New Roman"/>
          <w:color w:val="000000" w:themeColor="text1"/>
          <w:kern w:val="0"/>
          <w:sz w:val="20"/>
          <w:szCs w:val="20"/>
          <w:lang w:eastAsia="en-GB"/>
          <w14:ligatures w14:val="none"/>
        </w:rPr>
      </w:pPr>
      <w:proofErr w:type="spellStart"/>
      <w:r w:rsidRPr="00525C1B">
        <w:rPr>
          <w:rFonts w:eastAsia="Times New Roman" w:cs="Times New Roman"/>
          <w:b/>
          <w:color w:val="000000" w:themeColor="text1"/>
          <w:kern w:val="0"/>
          <w:sz w:val="20"/>
          <w:szCs w:val="20"/>
          <w:u w:val="single"/>
          <w:lang w:eastAsia="en-GB"/>
          <w14:ligatures w14:val="none"/>
        </w:rPr>
        <w:t>Mechnisms</w:t>
      </w:r>
      <w:proofErr w:type="spellEnd"/>
    </w:p>
    <w:p w14:paraId="3E2D08D9" w14:textId="0145C533"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focuses on how movement can be created or changed through simple mechanisms. It supports pupils in understanding how everyday products work and how they can apply these principles in their own designs.</w:t>
      </w:r>
    </w:p>
    <w:p w14:paraId="60B94C4A" w14:textId="77777777" w:rsidR="003B7B41" w:rsidRPr="00E00008" w:rsidRDefault="003B7B41" w:rsidP="003B7B41">
      <w:pPr>
        <w:spacing w:after="0" w:line="240" w:lineRule="auto"/>
        <w:rPr>
          <w:rFonts w:eastAsia="Times New Roman" w:cs="Times New Roman"/>
          <w:color w:val="394658"/>
          <w:kern w:val="0"/>
          <w:sz w:val="20"/>
          <w:szCs w:val="20"/>
          <w:lang w:eastAsia="en-GB"/>
          <w14:ligatures w14:val="none"/>
        </w:rPr>
      </w:pPr>
      <w:r w:rsidRPr="00E00008">
        <w:rPr>
          <w:rFonts w:eastAsia="Times New Roman" w:cs="Times New Roman"/>
          <w:color w:val="394658"/>
          <w:kern w:val="0"/>
          <w:sz w:val="20"/>
          <w:szCs w:val="20"/>
          <w:lang w:eastAsia="en-GB"/>
          <w14:ligatures w14:val="none"/>
        </w:rPr>
        <w:t> </w:t>
      </w:r>
    </w:p>
    <w:p w14:paraId="3FB09C75"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KS1, pupils explore mechanisms through practical tasks involving sliders, levers and wheels. They create sliding games, fairground wheels and pull-along toys, learning how basic components can be assembled to produce movement.</w:t>
      </w:r>
    </w:p>
    <w:p w14:paraId="756F0BB8"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40217C2B"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the focus shifts to mechanical systems, where pupils explore more sophisticated mechanisms such as cams, gears, pulleys and linkages. They apply their knowledge to design automata, slingshot cars and gear-driven systems, developing an understanding of how force and motion can be manipulated.</w:t>
      </w:r>
    </w:p>
    <w:p w14:paraId="5FA54DDE"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3A92C17"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helps pupils develop procedural knowledge in constructing working parts; substantive knowledge of motion and mechanical components; and disciplinary thinking about how to choose or adapt mechanisms to solve real design challenges.</w:t>
      </w:r>
    </w:p>
    <w:p w14:paraId="6C0D6484" w14:textId="77777777" w:rsidR="003B7B41"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p>
    <w:p w14:paraId="62DFAEAC" w14:textId="77777777" w:rsidR="00C504A7"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Textiles</w:t>
      </w:r>
      <w:r>
        <w:rPr>
          <w:rFonts w:eastAsia="Times New Roman" w:cs="Times New Roman"/>
          <w:b/>
          <w:color w:val="000000" w:themeColor="text1"/>
          <w:kern w:val="0"/>
          <w:sz w:val="20"/>
          <w:szCs w:val="20"/>
          <w:u w:val="single"/>
          <w:lang w:eastAsia="en-GB"/>
          <w14:ligatures w14:val="none"/>
        </w:rPr>
        <w:t xml:space="preserve"> </w:t>
      </w:r>
    </w:p>
    <w:p w14:paraId="58D606F3" w14:textId="33947F2D" w:rsidR="003B7B41" w:rsidRPr="00E00008"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color w:val="000000" w:themeColor="text1"/>
          <w:kern w:val="0"/>
          <w:sz w:val="20"/>
          <w:szCs w:val="20"/>
          <w:lang w:eastAsia="en-GB"/>
          <w14:ligatures w14:val="none"/>
        </w:rPr>
        <w:t>The Textiles key area introduces pupils to the creative and practical possibilities of working with fabric. Pupils learn how to join, shape, decorate and reinforce materials using a variety of stitching and fastening techniques, gradually building precision and control.</w:t>
      </w:r>
    </w:p>
    <w:p w14:paraId="25D580CE"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ABB213A"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with basic skills such as threading, cutting and glueing fabrics. They progress to hand sewing using simple stitches like the running stitch and learn how to follow templates to create functional products such as bunting and pouches.</w:t>
      </w:r>
    </w:p>
    <w:p w14:paraId="47F65F00"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1A74DED"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pupils develop more advanced techniques such as cross stitch, appliqué and blanket stitch. They begin to incorporate fastening methods, choose decorative elements, and design with greater consideration for aesthetics and user needs. Projects include cushions, book sleeves, stuffed toys and wearable items like bags.</w:t>
      </w:r>
    </w:p>
    <w:p w14:paraId="1A656F84"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4073DC71" w14:textId="77777777" w:rsidR="003B7B41"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deepens pupils’ procedural knowledge of sewing and finishing techniques, strengthens their understanding of fabric properties (substantive knowledge) and encourages disciplinary thinking as they plan and refine products for specific users and purposes.</w:t>
      </w:r>
    </w:p>
    <w:p w14:paraId="37DCAB73"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p>
    <w:p w14:paraId="709111AC" w14:textId="77777777" w:rsidR="00C504A7"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Cooking and nutrition</w:t>
      </w:r>
    </w:p>
    <w:p w14:paraId="27AA30CC" w14:textId="4D91E1D2"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Cooking and nutrition key area equips pupils with essential life skills and knowledge about food, diet, health and preparation. It is the only key area of D&amp;T with its own section in the National curriculum, reflecting its importance for pupils’ wellbeing and independence.</w:t>
      </w:r>
    </w:p>
    <w:p w14:paraId="471EC9AA"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lastRenderedPageBreak/>
        <w:t> </w:t>
      </w:r>
    </w:p>
    <w:p w14:paraId="032B6A82"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EYFS and KS1, pupils begin by exploring ingredients through their senses, learning where food comes from and handling fruits and vegetables safely. They follow simple recipes to create dishes like smoothies or soup, which develops their fine motor skills and early understanding of a balanced diet.</w:t>
      </w:r>
    </w:p>
    <w:p w14:paraId="33A1B859"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5E29EDDF"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In KS2, pupils apply this foundational knowledge to a wider range of ingredients, cooking methods and nutritional principles. They learn how to plan and adapt recipes, read packaging, and understand the cultural and environmental aspects of food. Projects include designing healthy wraps, preparing seasonal tarts and creating multi-course meals.</w:t>
      </w:r>
    </w:p>
    <w:p w14:paraId="0997760E"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1298BC19" w14:textId="77777777" w:rsidR="003B7B41"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develops procedural knowledge in food preparation and hygiene; substantive knowledge about nutrition and food sourcing; and disciplinary understanding of how to evaluate and adapt recipes for specific users, dietary needs or purposes.</w:t>
      </w:r>
    </w:p>
    <w:p w14:paraId="0874C9BA"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p>
    <w:p w14:paraId="072ED7B9" w14:textId="77777777" w:rsidR="00C504A7"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Electrical systems</w:t>
      </w:r>
    </w:p>
    <w:p w14:paraId="036B925B" w14:textId="2B169180"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Electrical systems key area introduces pupils to the principles and applications of electricity within product design. It is taught in KS2 only, once pupils have developed a foundation of practical and design skills.</w:t>
      </w:r>
    </w:p>
    <w:p w14:paraId="50DA5FDC"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49C5A9A"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Pupils learn how to build and apply simple series circuits using components such as bulbs, buzzers, switches and motors. They explore how these components can be safely integrated into functional products, such as games and motorised bots, and how design choices affect performance, safety and user experience.</w:t>
      </w:r>
    </w:p>
    <w:p w14:paraId="5D4CC46C"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65185473"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Through this key area, pupils apply substantive knowledge from science of circuits, conductive and insulating materials and energy flow. They build procedural knowledge in creating and testing circuits and integrating them into products. Disciplinary thinking enables pupils to make design decisions based on the needs of users, material constraints and the function of the product.</w:t>
      </w:r>
    </w:p>
    <w:p w14:paraId="716CAB39"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0F195AD" w14:textId="77777777" w:rsidR="003B7B41"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Electrical systems projects allow for cross-curricular links with Science and Computing while supporting creativity and problem-solving within the design process.</w:t>
      </w:r>
    </w:p>
    <w:p w14:paraId="7F08044E"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p>
    <w:p w14:paraId="77FEB2E7" w14:textId="77777777" w:rsidR="00C504A7" w:rsidRDefault="003B7B41" w:rsidP="003B7B41">
      <w:pPr>
        <w:spacing w:after="0" w:line="240" w:lineRule="auto"/>
        <w:rPr>
          <w:rFonts w:eastAsia="Times New Roman" w:cs="Times New Roman"/>
          <w:b/>
          <w:color w:val="000000" w:themeColor="text1"/>
          <w:kern w:val="0"/>
          <w:sz w:val="20"/>
          <w:szCs w:val="20"/>
          <w:u w:val="single"/>
          <w:lang w:eastAsia="en-GB"/>
          <w14:ligatures w14:val="none"/>
        </w:rPr>
      </w:pPr>
      <w:r w:rsidRPr="00E00008">
        <w:rPr>
          <w:rFonts w:eastAsia="Times New Roman" w:cs="Times New Roman"/>
          <w:b/>
          <w:color w:val="000000" w:themeColor="text1"/>
          <w:kern w:val="0"/>
          <w:sz w:val="20"/>
          <w:szCs w:val="20"/>
          <w:u w:val="single"/>
          <w:lang w:eastAsia="en-GB"/>
          <w14:ligatures w14:val="none"/>
        </w:rPr>
        <w:t>Digital world</w:t>
      </w:r>
    </w:p>
    <w:p w14:paraId="719A2B47" w14:textId="00E8A496"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Digital world key area helps pupils understand how digital systems can be integrated into products to control, monitor or enhance their function. Like Electrical systems, it is taught in KS2 only.</w:t>
      </w:r>
    </w:p>
    <w:p w14:paraId="427B483E"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E8F3956"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xml:space="preserve">Pupils combine D&amp;T with Computing, using programmable devices such as the </w:t>
      </w:r>
      <w:proofErr w:type="spellStart"/>
      <w:r w:rsidRPr="00E00008">
        <w:rPr>
          <w:rFonts w:eastAsia="Times New Roman" w:cs="Times New Roman"/>
          <w:color w:val="000000" w:themeColor="text1"/>
          <w:kern w:val="0"/>
          <w:sz w:val="20"/>
          <w:szCs w:val="20"/>
          <w:lang w:eastAsia="en-GB"/>
          <w14:ligatures w14:val="none"/>
        </w:rPr>
        <w:t>Micro:bit</w:t>
      </w:r>
      <w:proofErr w:type="spellEnd"/>
      <w:r w:rsidRPr="00E00008">
        <w:rPr>
          <w:rFonts w:eastAsia="Times New Roman" w:cs="Times New Roman"/>
          <w:color w:val="000000" w:themeColor="text1"/>
          <w:kern w:val="0"/>
          <w:sz w:val="20"/>
          <w:szCs w:val="20"/>
          <w:lang w:eastAsia="en-GB"/>
          <w14:ligatures w14:val="none"/>
        </w:rPr>
        <w:t xml:space="preserve"> and developing 3D computer-aided design (CAD) models. Projects include designing wearable technology, animal monitoring tools, mindfulness timers and navigation devices, allowing pupils to explore how digital components can be purposeful and interactive.</w:t>
      </w:r>
    </w:p>
    <w:p w14:paraId="27973E4F"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703E1AAA"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key area develops procedural knowledge in digital design and programming, substantive knowledge of how sensors and systems work and disciplinary knowledge of how to apply digital tools to solve real-world problems. Pupils also learn about the role of product design in the wider world, including the history of digital innovation and its ongoing impact.</w:t>
      </w:r>
    </w:p>
    <w:p w14:paraId="1991CDEB"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 </w:t>
      </w:r>
    </w:p>
    <w:p w14:paraId="0995620D" w14:textId="77777777" w:rsidR="003B7B41" w:rsidRPr="00E00008" w:rsidRDefault="003B7B41" w:rsidP="003B7B41">
      <w:pPr>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The Digital world area builds confidence in using technology creatively, ethically and effectively, while always remaining grounded in the core principles of the D&amp;T design process.</w:t>
      </w:r>
    </w:p>
    <w:p w14:paraId="22B4818E" w14:textId="77777777" w:rsidR="00C504A7" w:rsidRDefault="00C504A7" w:rsidP="005808E8">
      <w:pPr>
        <w:ind w:left="720"/>
        <w:rPr>
          <w:sz w:val="20"/>
          <w:szCs w:val="20"/>
        </w:rPr>
      </w:pPr>
    </w:p>
    <w:p w14:paraId="5CC09670" w14:textId="1FEB58A5" w:rsidR="005808E8" w:rsidRPr="004F1759" w:rsidRDefault="005808E8" w:rsidP="00C504A7">
      <w:pPr>
        <w:rPr>
          <w:b/>
          <w:bCs/>
          <w:sz w:val="20"/>
          <w:szCs w:val="20"/>
          <w:lang w:val="en-US"/>
        </w:rPr>
      </w:pPr>
      <w:r w:rsidRPr="004F1759">
        <w:rPr>
          <w:b/>
          <w:bCs/>
          <w:sz w:val="20"/>
          <w:szCs w:val="20"/>
          <w:lang w:val="en-US"/>
        </w:rPr>
        <w:t xml:space="preserve">EYFS (Reception) </w:t>
      </w:r>
    </w:p>
    <w:p w14:paraId="2105A168" w14:textId="01DAEAFC" w:rsidR="00777C78" w:rsidRDefault="00AE696D" w:rsidP="00AE696D">
      <w:pPr>
        <w:rPr>
          <w:sz w:val="20"/>
          <w:szCs w:val="20"/>
        </w:rPr>
      </w:pPr>
      <w:r w:rsidRPr="004F1759">
        <w:rPr>
          <w:sz w:val="20"/>
          <w:szCs w:val="20"/>
        </w:rPr>
        <w:lastRenderedPageBreak/>
        <w:t>Child-led learning is integral to the Early Years curriculum. Supporting children in following and exploring their own interests allows for a greater depth of learning and understanding and much higher levels of wellbeing and engagement. Adults in the classroom can model how to use Design and technology to aid children in their pursuits and scaffold the learning so that they can reach a deeper level of understanding. Planning, designing, making and developing skills and knowledge are all fundamental parts of our Design and technology scheme. As you work through our EYFS reception units, children will have plenty of opportunities to get to know each of these areas, as they explore different materials, processes and outcomes.</w:t>
      </w:r>
    </w:p>
    <w:p w14:paraId="42E4AEF5" w14:textId="77777777" w:rsidR="00C504A7" w:rsidRDefault="00C504A7" w:rsidP="00C504A7">
      <w:pPr>
        <w:rPr>
          <w:sz w:val="20"/>
          <w:szCs w:val="20"/>
        </w:rPr>
      </w:pPr>
    </w:p>
    <w:p w14:paraId="700DE5F3" w14:textId="26AC812F" w:rsidR="00777C78" w:rsidRPr="00101D65" w:rsidRDefault="00777C78" w:rsidP="00C504A7">
      <w:pPr>
        <w:rPr>
          <w:b/>
          <w:bCs/>
          <w:sz w:val="20"/>
          <w:szCs w:val="20"/>
        </w:rPr>
      </w:pPr>
      <w:r w:rsidRPr="00101D65">
        <w:rPr>
          <w:b/>
          <w:bCs/>
          <w:sz w:val="20"/>
          <w:szCs w:val="20"/>
        </w:rPr>
        <w:t>Continuity of learning from EYFS to KS1</w:t>
      </w:r>
    </w:p>
    <w:p w14:paraId="603B8CF1" w14:textId="77777777" w:rsidR="00777C78" w:rsidRPr="00101D65" w:rsidRDefault="00777C78" w:rsidP="00C504A7">
      <w:pPr>
        <w:spacing w:after="0"/>
        <w:rPr>
          <w:sz w:val="20"/>
          <w:szCs w:val="20"/>
        </w:rPr>
      </w:pPr>
      <w:r w:rsidRPr="00101D65">
        <w:rPr>
          <w:sz w:val="20"/>
          <w:szCs w:val="20"/>
        </w:rPr>
        <w:t>The curriculum aligns with the statutory EYFS guidance.</w:t>
      </w:r>
    </w:p>
    <w:p w14:paraId="679AE884" w14:textId="6C73DA35" w:rsidR="00777C78" w:rsidRDefault="00777C78" w:rsidP="00C504A7">
      <w:pPr>
        <w:spacing w:after="0"/>
        <w:rPr>
          <w:sz w:val="20"/>
          <w:szCs w:val="20"/>
        </w:rPr>
      </w:pPr>
      <w:r w:rsidRPr="00101D65">
        <w:rPr>
          <w:sz w:val="20"/>
          <w:szCs w:val="20"/>
        </w:rPr>
        <w:t>Key themes and skills introduced in EYFS (Reception) are revisited and developed further in KS1, ensuring continuity and progression.</w:t>
      </w:r>
    </w:p>
    <w:p w14:paraId="5F153788" w14:textId="77777777" w:rsidR="00DE15F2" w:rsidRPr="00EB493F" w:rsidRDefault="00DE15F2" w:rsidP="00C504A7">
      <w:pPr>
        <w:shd w:val="clear" w:color="auto" w:fill="FFFFFF"/>
        <w:spacing w:after="0" w:line="240" w:lineRule="auto"/>
        <w:rPr>
          <w:rFonts w:eastAsia="Times New Roman" w:cs="Times New Roman"/>
          <w:color w:val="000000" w:themeColor="text1"/>
          <w:kern w:val="0"/>
          <w:sz w:val="20"/>
          <w:szCs w:val="20"/>
          <w:lang w:eastAsia="en-GB"/>
          <w14:ligatures w14:val="none"/>
        </w:rPr>
      </w:pPr>
      <w:r w:rsidRPr="00E00008">
        <w:rPr>
          <w:rFonts w:eastAsia="Times New Roman" w:cs="Times New Roman"/>
          <w:color w:val="000000" w:themeColor="text1"/>
          <w:kern w:val="0"/>
          <w:sz w:val="20"/>
          <w:szCs w:val="20"/>
          <w:lang w:eastAsia="en-GB"/>
          <w14:ligatures w14:val="none"/>
        </w:rPr>
        <w:t>This transition is aided by the continuity of learning created by the curriculum strands, which run from EYFS to Year 6. Subject leaders can pinpoint how knowledge develops in EYFS (Reception) and how this creates the foundation for their learning in KS1.</w:t>
      </w:r>
    </w:p>
    <w:p w14:paraId="4C0034F9"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Lessons build on curiosity, exploration and discussion, which are central to EYFS learning. As pupils move into Year 1, more structured activities are gradually introduced.</w:t>
      </w:r>
    </w:p>
    <w:p w14:paraId="3EFD02C2"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In KS1, oracy, questioning and storytelling help pupils transition from informal to more formal subject-based learning.</w:t>
      </w:r>
    </w:p>
    <w:p w14:paraId="0B5F9F33"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The D&amp;T scheme supports the progressive development of skills, such as observation, reasoning and problem-solving, which are introduced in EYFS and strengthened in KS1.</w:t>
      </w:r>
    </w:p>
    <w:p w14:paraId="6E6B2F62"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Adaptive teaching strategies ensure all learners are supported as they transition to more formal learning approaches.</w:t>
      </w:r>
    </w:p>
    <w:p w14:paraId="2105A3DC"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The D&amp;T scheme aligns with EYFS Early Learning Goals, making links with communication and language, understanding the world and expressive arts to create a smooth transition.</w:t>
      </w:r>
    </w:p>
    <w:p w14:paraId="706C0011" w14:textId="77777777" w:rsidR="00DE15F2" w:rsidRPr="00EB493F" w:rsidRDefault="00DE15F2" w:rsidP="00C504A7">
      <w:pPr>
        <w:pStyle w:val="NormalWeb"/>
        <w:shd w:val="clear" w:color="auto" w:fill="FFFFFF"/>
        <w:spacing w:before="0" w:beforeAutospacing="0" w:after="0" w:afterAutospacing="0"/>
        <w:rPr>
          <w:rFonts w:asciiTheme="minorHAnsi" w:hAnsiTheme="minorHAnsi" w:cs="Arial"/>
          <w:color w:val="000000" w:themeColor="text1"/>
          <w:sz w:val="20"/>
          <w:szCs w:val="20"/>
        </w:rPr>
      </w:pPr>
      <w:r w:rsidRPr="00EB493F">
        <w:rPr>
          <w:rFonts w:asciiTheme="minorHAnsi" w:hAnsiTheme="minorHAnsi" w:cs="Arial"/>
          <w:color w:val="000000" w:themeColor="text1"/>
          <w:sz w:val="20"/>
          <w:szCs w:val="20"/>
        </w:rPr>
        <w:t>It promotes independence and confidence, supporting pupils as they adapt to the expectations of KS1 learning.</w:t>
      </w:r>
    </w:p>
    <w:p w14:paraId="33870D47" w14:textId="77777777" w:rsidR="00DE15F2" w:rsidRPr="00101D65" w:rsidRDefault="00DE15F2" w:rsidP="00777C78">
      <w:pPr>
        <w:ind w:left="720"/>
        <w:rPr>
          <w:sz w:val="20"/>
          <w:szCs w:val="20"/>
        </w:rPr>
      </w:pPr>
    </w:p>
    <w:p w14:paraId="47CAA25E" w14:textId="087C7C21" w:rsidR="005808E8" w:rsidRPr="004F1759" w:rsidRDefault="005F66E5" w:rsidP="00E72751">
      <w:pPr>
        <w:rPr>
          <w:b/>
          <w:bCs/>
          <w:sz w:val="20"/>
          <w:szCs w:val="20"/>
          <w:highlight w:val="yellow"/>
          <w:lang w:val="en-US"/>
        </w:rPr>
      </w:pPr>
      <w:r w:rsidRPr="004F1759">
        <w:rPr>
          <w:b/>
          <w:bCs/>
          <w:sz w:val="20"/>
          <w:szCs w:val="20"/>
          <w:lang w:val="en-US"/>
        </w:rPr>
        <w:t>Progression</w:t>
      </w:r>
    </w:p>
    <w:p w14:paraId="1305680A" w14:textId="083864F3" w:rsidR="00AE696D" w:rsidRDefault="00AE696D" w:rsidP="00AE696D">
      <w:pPr>
        <w:autoSpaceDE w:val="0"/>
        <w:autoSpaceDN w:val="0"/>
        <w:adjustRightInd w:val="0"/>
        <w:spacing w:after="0" w:line="240" w:lineRule="auto"/>
        <w:rPr>
          <w:rFonts w:eastAsia="Times New Roman" w:cs="Times New Roman"/>
          <w:color w:val="000000" w:themeColor="text1"/>
          <w:kern w:val="0"/>
          <w:sz w:val="20"/>
          <w:szCs w:val="20"/>
          <w:lang w:eastAsia="en-GB"/>
          <w14:ligatures w14:val="none"/>
        </w:rPr>
      </w:pPr>
      <w:r w:rsidRPr="00DE15F2">
        <w:rPr>
          <w:rFonts w:cs="Lato-Regular"/>
          <w:color w:val="000000"/>
          <w:kern w:val="0"/>
          <w:sz w:val="20"/>
          <w:szCs w:val="20"/>
        </w:rPr>
        <w:t>The progression of skills</w:t>
      </w:r>
      <w:r w:rsidRPr="00DE15F2">
        <w:rPr>
          <w:rFonts w:cs="Lato-Regular"/>
          <w:color w:val="0098A8"/>
          <w:kern w:val="0"/>
          <w:sz w:val="20"/>
          <w:szCs w:val="20"/>
        </w:rPr>
        <w:t xml:space="preserve"> </w:t>
      </w:r>
      <w:r w:rsidRPr="00DE15F2">
        <w:rPr>
          <w:rFonts w:cs="Lato-Regular"/>
          <w:color w:val="000000"/>
          <w:kern w:val="0"/>
          <w:sz w:val="20"/>
          <w:szCs w:val="20"/>
        </w:rPr>
        <w:t>shows the skills and knowledge that are taught within each year group and how these skills develop to ensure that attainment targets are securely met by the end of each key stage.</w:t>
      </w:r>
      <w:r w:rsidRPr="00DE15F2">
        <w:rPr>
          <w:rFonts w:eastAsia="Arial-BoldMT" w:cs="Arial-BoldMT"/>
          <w:b/>
          <w:bCs/>
          <w:color w:val="FFFFFF"/>
          <w:kern w:val="0"/>
          <w:sz w:val="20"/>
          <w:szCs w:val="20"/>
        </w:rPr>
        <w:t>3</w:t>
      </w:r>
      <w:r w:rsidR="00D5043A" w:rsidRPr="00D5043A">
        <w:rPr>
          <w:rFonts w:eastAsia="Times New Roman" w:cs="Times New Roman"/>
          <w:color w:val="000000" w:themeColor="text1"/>
          <w:kern w:val="0"/>
          <w:sz w:val="20"/>
          <w:szCs w:val="20"/>
          <w:lang w:eastAsia="en-GB"/>
          <w14:ligatures w14:val="none"/>
        </w:rPr>
        <w:t xml:space="preserve"> </w:t>
      </w:r>
      <w:r w:rsidR="00D5043A">
        <w:rPr>
          <w:rFonts w:eastAsia="Times New Roman" w:cs="Times New Roman"/>
          <w:color w:val="000000" w:themeColor="text1"/>
          <w:kern w:val="0"/>
          <w:sz w:val="20"/>
          <w:szCs w:val="20"/>
          <w:lang w:eastAsia="en-GB"/>
          <w14:ligatures w14:val="none"/>
        </w:rPr>
        <w:t>This is found on the Kapow portal.</w:t>
      </w:r>
    </w:p>
    <w:p w14:paraId="5545D9D8" w14:textId="77777777" w:rsidR="00D5043A" w:rsidRPr="00DE15F2" w:rsidRDefault="00D5043A" w:rsidP="00AE696D">
      <w:pPr>
        <w:autoSpaceDE w:val="0"/>
        <w:autoSpaceDN w:val="0"/>
        <w:adjustRightInd w:val="0"/>
        <w:spacing w:after="0" w:line="240" w:lineRule="auto"/>
        <w:rPr>
          <w:rFonts w:cs="Lato-Regular"/>
          <w:color w:val="000000"/>
          <w:kern w:val="0"/>
          <w:sz w:val="20"/>
          <w:szCs w:val="20"/>
        </w:rPr>
      </w:pPr>
    </w:p>
    <w:p w14:paraId="13B4C61A" w14:textId="3EECEF20" w:rsidR="00AE696D" w:rsidRDefault="00AE696D" w:rsidP="00AE696D">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t>Cooking and nutrition is given a particular focus in the National curriculum and we have made</w:t>
      </w:r>
      <w:r w:rsidR="00C504A7">
        <w:rPr>
          <w:rFonts w:cs="Lato-Regular"/>
          <w:color w:val="000000"/>
          <w:kern w:val="0"/>
          <w:sz w:val="20"/>
          <w:szCs w:val="20"/>
        </w:rPr>
        <w:t xml:space="preserve"> </w:t>
      </w:r>
      <w:r w:rsidRPr="00DE15F2">
        <w:rPr>
          <w:rFonts w:cs="Lato-Regular"/>
          <w:color w:val="000000"/>
          <w:kern w:val="0"/>
          <w:sz w:val="20"/>
          <w:szCs w:val="20"/>
        </w:rPr>
        <w:t>this one of our six key areas that pupils revisit throughout their time in lower school:</w:t>
      </w:r>
    </w:p>
    <w:p w14:paraId="0DCD6401" w14:textId="77777777" w:rsidR="00C504A7" w:rsidRPr="00C504A7" w:rsidRDefault="00C504A7" w:rsidP="00C504A7">
      <w:pPr>
        <w:autoSpaceDE w:val="0"/>
        <w:autoSpaceDN w:val="0"/>
        <w:adjustRightInd w:val="0"/>
        <w:spacing w:after="0" w:line="240" w:lineRule="auto"/>
        <w:ind w:left="720"/>
        <w:rPr>
          <w:rFonts w:cs="Lato-Regular"/>
          <w:b/>
          <w:bCs/>
          <w:kern w:val="0"/>
          <w:sz w:val="20"/>
          <w:szCs w:val="20"/>
        </w:rPr>
      </w:pPr>
    </w:p>
    <w:p w14:paraId="19208008"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Cooking and nutrition</w:t>
      </w:r>
    </w:p>
    <w:p w14:paraId="0EDC694F"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Mechanisms/ Mechanical systems</w:t>
      </w:r>
    </w:p>
    <w:p w14:paraId="38C0AA3B"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Structures</w:t>
      </w:r>
    </w:p>
    <w:p w14:paraId="524F6B8E"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Textiles</w:t>
      </w:r>
    </w:p>
    <w:p w14:paraId="4BDE036C"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Electrical systems (KS2 only)</w:t>
      </w:r>
    </w:p>
    <w:p w14:paraId="1F362219" w14:textId="77777777" w:rsidR="00AE696D" w:rsidRPr="00C504A7" w:rsidRDefault="00AE696D" w:rsidP="00C504A7">
      <w:pPr>
        <w:autoSpaceDE w:val="0"/>
        <w:autoSpaceDN w:val="0"/>
        <w:adjustRightInd w:val="0"/>
        <w:spacing w:after="0" w:line="240" w:lineRule="auto"/>
        <w:ind w:left="720"/>
        <w:rPr>
          <w:rFonts w:cs="Lato-Regular"/>
          <w:b/>
          <w:bCs/>
          <w:kern w:val="0"/>
          <w:sz w:val="20"/>
          <w:szCs w:val="20"/>
        </w:rPr>
      </w:pPr>
      <w:r w:rsidRPr="00C504A7">
        <w:rPr>
          <w:rFonts w:eastAsia="ArialMT" w:cs="ArialMT"/>
          <w:b/>
          <w:bCs/>
          <w:kern w:val="0"/>
          <w:sz w:val="20"/>
          <w:szCs w:val="20"/>
        </w:rPr>
        <w:t xml:space="preserve">● </w:t>
      </w:r>
      <w:r w:rsidRPr="00C504A7">
        <w:rPr>
          <w:rFonts w:cs="Lato-Regular"/>
          <w:b/>
          <w:bCs/>
          <w:kern w:val="0"/>
          <w:sz w:val="20"/>
          <w:szCs w:val="20"/>
        </w:rPr>
        <w:t>Digital world (KS2 only)</w:t>
      </w:r>
    </w:p>
    <w:p w14:paraId="6B0E8F52" w14:textId="77777777" w:rsidR="00C504A7" w:rsidRPr="00DE15F2" w:rsidRDefault="00C504A7" w:rsidP="00AE696D">
      <w:pPr>
        <w:autoSpaceDE w:val="0"/>
        <w:autoSpaceDN w:val="0"/>
        <w:adjustRightInd w:val="0"/>
        <w:spacing w:after="0" w:line="240" w:lineRule="auto"/>
        <w:rPr>
          <w:rFonts w:cs="Lato-Regular"/>
          <w:color w:val="009CB0"/>
          <w:kern w:val="0"/>
          <w:sz w:val="20"/>
          <w:szCs w:val="20"/>
        </w:rPr>
      </w:pPr>
    </w:p>
    <w:p w14:paraId="68002972" w14:textId="0CF18BD0" w:rsidR="00AE696D" w:rsidRPr="00DE15F2" w:rsidRDefault="00AE696D" w:rsidP="00AE696D">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t xml:space="preserve">Through </w:t>
      </w:r>
      <w:r w:rsidR="00C504A7">
        <w:rPr>
          <w:rFonts w:cs="Lato-Regular"/>
          <w:color w:val="000000"/>
          <w:kern w:val="0"/>
          <w:sz w:val="20"/>
          <w:szCs w:val="20"/>
        </w:rPr>
        <w:t>our</w:t>
      </w:r>
      <w:r w:rsidRPr="00DE15F2">
        <w:rPr>
          <w:rFonts w:cs="Lato-Regular"/>
          <w:color w:val="000000"/>
          <w:kern w:val="0"/>
          <w:sz w:val="20"/>
          <w:szCs w:val="20"/>
        </w:rPr>
        <w:t xml:space="preserve"> Design and technology scheme, pupils respond to design briefs and scenarios that require consideration of the needs of others, developing their skills in the six key areas.</w:t>
      </w:r>
    </w:p>
    <w:p w14:paraId="11BF8E36" w14:textId="1BA141A4" w:rsidR="00AE696D" w:rsidRPr="00DE15F2" w:rsidRDefault="00AE696D" w:rsidP="00AE696D">
      <w:pPr>
        <w:autoSpaceDE w:val="0"/>
        <w:autoSpaceDN w:val="0"/>
        <w:adjustRightInd w:val="0"/>
        <w:spacing w:after="0" w:line="240" w:lineRule="auto"/>
        <w:rPr>
          <w:rFonts w:cs="Lato-Regular"/>
          <w:color w:val="000000"/>
          <w:kern w:val="0"/>
          <w:sz w:val="20"/>
          <w:szCs w:val="20"/>
        </w:rPr>
      </w:pPr>
      <w:r w:rsidRPr="00DE15F2">
        <w:rPr>
          <w:rFonts w:cs="Lato-Regular"/>
          <w:color w:val="000000"/>
          <w:kern w:val="0"/>
          <w:sz w:val="20"/>
          <w:szCs w:val="20"/>
        </w:rPr>
        <w:lastRenderedPageBreak/>
        <w:t>Each of our key areas follows the design process (design, make and evaluate) and has a particular theme and focus from the technical knowledge or cooking and nutrition section of the curriculum. The scheme is a spiral curriculum, with key areas revisited again and again with increasing complexity, allowing pupils to revisit and build on their previous learning.</w:t>
      </w:r>
    </w:p>
    <w:p w14:paraId="58E7DA41" w14:textId="77777777" w:rsidR="00AE696D" w:rsidRDefault="00AE696D" w:rsidP="00AE696D">
      <w:pPr>
        <w:autoSpaceDE w:val="0"/>
        <w:autoSpaceDN w:val="0"/>
        <w:adjustRightInd w:val="0"/>
        <w:spacing w:after="0" w:line="240" w:lineRule="auto"/>
        <w:rPr>
          <w:rFonts w:ascii="Lato-Regular" w:hAnsi="Lato-Regular" w:cs="Lato-Regular"/>
          <w:color w:val="000000"/>
          <w:kern w:val="0"/>
          <w:sz w:val="26"/>
          <w:szCs w:val="26"/>
        </w:rPr>
      </w:pPr>
    </w:p>
    <w:p w14:paraId="78455C9E" w14:textId="2C0F7B2C" w:rsidR="00777C78" w:rsidRPr="004A6279" w:rsidRDefault="00777C78" w:rsidP="004A6279">
      <w:pPr>
        <w:rPr>
          <w:sz w:val="20"/>
          <w:szCs w:val="20"/>
        </w:rPr>
      </w:pPr>
    </w:p>
    <w:p w14:paraId="2EDC8DD5" w14:textId="54448CAB" w:rsidR="00777C78" w:rsidRPr="004A6279" w:rsidRDefault="00777C78" w:rsidP="00A80410">
      <w:pPr>
        <w:rPr>
          <w:b/>
          <w:bCs/>
          <w:sz w:val="20"/>
          <w:szCs w:val="20"/>
        </w:rPr>
      </w:pPr>
      <w:r w:rsidRPr="004A6279">
        <w:rPr>
          <w:b/>
          <w:bCs/>
          <w:sz w:val="20"/>
          <w:szCs w:val="20"/>
        </w:rPr>
        <w:t>Inclusion and diversity</w:t>
      </w:r>
    </w:p>
    <w:p w14:paraId="2CE21D30" w14:textId="77777777" w:rsidR="004A6279" w:rsidRPr="004A6279" w:rsidRDefault="004A6279" w:rsidP="004A6279">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4A6279">
        <w:rPr>
          <w:rFonts w:eastAsia="Times New Roman" w:cs="Times New Roman"/>
          <w:color w:val="000000" w:themeColor="text1"/>
          <w:kern w:val="0"/>
          <w:sz w:val="20"/>
          <w:szCs w:val="20"/>
          <w:lang w:eastAsia="en-GB"/>
          <w14:ligatures w14:val="none"/>
        </w:rPr>
        <w:t>Kapow Primary’s D&amp;T curriculum is designed to be inclusive and representative, ensuring all pupils see themselves reflected in the products, users and contexts they explore.</w:t>
      </w:r>
    </w:p>
    <w:p w14:paraId="79867AF3" w14:textId="77777777" w:rsidR="004A6279" w:rsidRPr="004A6279" w:rsidRDefault="004A6279" w:rsidP="004A6279">
      <w:pPr>
        <w:shd w:val="clear" w:color="auto" w:fill="FFFFFF"/>
        <w:spacing w:before="100" w:beforeAutospacing="1" w:after="100" w:afterAutospacing="1" w:line="240" w:lineRule="auto"/>
        <w:rPr>
          <w:rFonts w:eastAsia="Times New Roman" w:cs="Times New Roman"/>
          <w:color w:val="000000" w:themeColor="text1"/>
          <w:kern w:val="0"/>
          <w:sz w:val="20"/>
          <w:szCs w:val="20"/>
          <w:lang w:eastAsia="en-GB"/>
          <w14:ligatures w14:val="none"/>
        </w:rPr>
      </w:pPr>
      <w:r w:rsidRPr="004A6279">
        <w:rPr>
          <w:rFonts w:eastAsia="Times New Roman" w:cs="Times New Roman"/>
          <w:color w:val="000000" w:themeColor="text1"/>
          <w:kern w:val="0"/>
          <w:sz w:val="20"/>
          <w:szCs w:val="20"/>
          <w:lang w:eastAsia="en-GB"/>
          <w14:ligatures w14:val="none"/>
        </w:rPr>
        <w:t>The scheme features a diverse range of design traditions, food cultures, materials and technologies from around the world and encourages pupils to design with empathy and respect to a variety of users.</w:t>
      </w:r>
    </w:p>
    <w:p w14:paraId="3727A52E" w14:textId="77777777" w:rsidR="004A6279" w:rsidRPr="00E00008" w:rsidRDefault="004A6279" w:rsidP="004A6279">
      <w:pPr>
        <w:shd w:val="clear" w:color="auto" w:fill="FFFFFF"/>
        <w:spacing w:after="0" w:line="240" w:lineRule="auto"/>
        <w:rPr>
          <w:rFonts w:eastAsia="Times New Roman" w:cs="Arial"/>
          <w:color w:val="394658"/>
          <w:kern w:val="0"/>
          <w:sz w:val="20"/>
          <w:szCs w:val="20"/>
          <w:lang w:eastAsia="en-GB"/>
          <w14:ligatures w14:val="none"/>
        </w:rPr>
      </w:pPr>
      <w:r w:rsidRPr="004A6279">
        <w:rPr>
          <w:rFonts w:eastAsia="Times New Roman" w:cs="Times New Roman"/>
          <w:color w:val="000000" w:themeColor="text1"/>
          <w:kern w:val="0"/>
          <w:sz w:val="20"/>
          <w:szCs w:val="20"/>
          <w:lang w:eastAsia="en-GB"/>
          <w14:ligatures w14:val="none"/>
        </w:rPr>
        <w:t>This approach helps challenge stereotypes, broaden perspectives and celebrate design as a practical, creative and culturally-</w:t>
      </w:r>
      <w:r w:rsidRPr="004A6279">
        <w:rPr>
          <w:rFonts w:eastAsia="Times New Roman" w:cs="Arial"/>
          <w:color w:val="000000" w:themeColor="text1"/>
          <w:kern w:val="0"/>
          <w:sz w:val="20"/>
          <w:szCs w:val="20"/>
          <w:lang w:eastAsia="en-GB"/>
          <w14:ligatures w14:val="none"/>
        </w:rPr>
        <w:t>rich human endeavour.</w:t>
      </w:r>
    </w:p>
    <w:p w14:paraId="2A9429F9" w14:textId="77777777" w:rsidR="000520E0" w:rsidRPr="00F144D6" w:rsidRDefault="000520E0">
      <w:pPr>
        <w:rPr>
          <w:b/>
          <w:bCs/>
          <w:highlight w:val="yellow"/>
          <w:lang w:val="en-US"/>
        </w:rPr>
      </w:pPr>
    </w:p>
    <w:p w14:paraId="514CE026" w14:textId="0FBE5183" w:rsidR="000520E0" w:rsidRPr="00D21534" w:rsidRDefault="000520E0">
      <w:pPr>
        <w:rPr>
          <w:b/>
          <w:bCs/>
          <w:color w:val="EE0000"/>
          <w:lang w:val="en-US"/>
        </w:rPr>
      </w:pPr>
      <w:r w:rsidRPr="00D21534">
        <w:rPr>
          <w:b/>
          <w:bCs/>
          <w:color w:val="EE0000"/>
          <w:lang w:val="en-US"/>
        </w:rPr>
        <w:t>Implementation</w:t>
      </w:r>
    </w:p>
    <w:p w14:paraId="335BF898" w14:textId="77777777" w:rsidR="00DC6D8A" w:rsidRDefault="00DC6D8A" w:rsidP="00971414">
      <w:pPr>
        <w:ind w:left="720"/>
        <w:rPr>
          <w:b/>
          <w:bCs/>
          <w:sz w:val="20"/>
          <w:szCs w:val="20"/>
          <w:lang w:val="en-US"/>
        </w:rPr>
      </w:pPr>
    </w:p>
    <w:p w14:paraId="72268F62" w14:textId="3025C0A3" w:rsidR="005F66E5" w:rsidRPr="00DC6D8A" w:rsidRDefault="005F66E5" w:rsidP="00DC6D8A">
      <w:pPr>
        <w:rPr>
          <w:b/>
          <w:bCs/>
          <w:sz w:val="20"/>
          <w:szCs w:val="20"/>
          <w:lang w:val="en-US"/>
        </w:rPr>
      </w:pPr>
      <w:r w:rsidRPr="00DC6D8A">
        <w:rPr>
          <w:b/>
          <w:bCs/>
          <w:sz w:val="20"/>
          <w:szCs w:val="20"/>
          <w:lang w:val="en-US"/>
        </w:rPr>
        <w:t>Timetabling</w:t>
      </w:r>
    </w:p>
    <w:p w14:paraId="0B0D754A" w14:textId="537F8791" w:rsidR="005F66E5" w:rsidRPr="00D21534" w:rsidRDefault="00AE696D" w:rsidP="00DC6D8A">
      <w:pPr>
        <w:rPr>
          <w:sz w:val="20"/>
          <w:szCs w:val="20"/>
          <w:lang w:val="en-US"/>
        </w:rPr>
      </w:pPr>
      <w:r w:rsidRPr="00DC6D8A">
        <w:rPr>
          <w:sz w:val="20"/>
          <w:szCs w:val="20"/>
          <w:lang w:val="en-US"/>
        </w:rPr>
        <w:t xml:space="preserve">Design and Technology is timetabled for </w:t>
      </w:r>
      <w:r w:rsidR="00DC6D8A" w:rsidRPr="00DC6D8A">
        <w:rPr>
          <w:sz w:val="20"/>
          <w:szCs w:val="20"/>
          <w:lang w:val="en-US"/>
        </w:rPr>
        <w:t xml:space="preserve">2 </w:t>
      </w:r>
      <w:r w:rsidRPr="00DC6D8A">
        <w:rPr>
          <w:sz w:val="20"/>
          <w:szCs w:val="20"/>
          <w:lang w:val="en-US"/>
        </w:rPr>
        <w:t>hour</w:t>
      </w:r>
      <w:r w:rsidR="00DC6D8A" w:rsidRPr="00DC6D8A">
        <w:rPr>
          <w:sz w:val="20"/>
          <w:szCs w:val="20"/>
          <w:lang w:val="en-US"/>
        </w:rPr>
        <w:t>s</w:t>
      </w:r>
      <w:r w:rsidRPr="00DC6D8A">
        <w:rPr>
          <w:sz w:val="20"/>
          <w:szCs w:val="20"/>
          <w:lang w:val="en-US"/>
        </w:rPr>
        <w:t xml:space="preserve"> </w:t>
      </w:r>
      <w:r w:rsidR="005F66E5" w:rsidRPr="00DC6D8A">
        <w:rPr>
          <w:sz w:val="20"/>
          <w:szCs w:val="20"/>
          <w:lang w:val="en-US"/>
        </w:rPr>
        <w:t xml:space="preserve">per week but is taught in Autumn A, Spring A and Summer A, alternating with </w:t>
      </w:r>
      <w:r w:rsidRPr="00DC6D8A">
        <w:rPr>
          <w:sz w:val="20"/>
          <w:szCs w:val="20"/>
          <w:lang w:val="en-US"/>
        </w:rPr>
        <w:t>Art and Design.</w:t>
      </w:r>
      <w:r w:rsidR="00971414" w:rsidRPr="00D21534">
        <w:rPr>
          <w:sz w:val="20"/>
          <w:szCs w:val="20"/>
          <w:lang w:val="en-US"/>
        </w:rPr>
        <w:t xml:space="preserve"> </w:t>
      </w:r>
      <w:r w:rsidR="00E72751">
        <w:rPr>
          <w:sz w:val="20"/>
          <w:szCs w:val="20"/>
          <w:lang w:val="en-US"/>
        </w:rPr>
        <w:t xml:space="preserve">Due to the practical nature of the subject, this enables opportunities for deeper learning an skills development to take place. </w:t>
      </w:r>
    </w:p>
    <w:p w14:paraId="123E0958" w14:textId="77777777" w:rsidR="00971414" w:rsidRPr="00F144D6" w:rsidRDefault="00971414" w:rsidP="00971414">
      <w:pPr>
        <w:ind w:left="720"/>
        <w:rPr>
          <w:sz w:val="20"/>
          <w:szCs w:val="20"/>
          <w:highlight w:val="yellow"/>
          <w:lang w:val="en-US"/>
        </w:rPr>
      </w:pPr>
    </w:p>
    <w:p w14:paraId="22188902" w14:textId="38122601" w:rsidR="00971414" w:rsidRPr="004A6279" w:rsidRDefault="00971414" w:rsidP="00DC6D8A">
      <w:pPr>
        <w:rPr>
          <w:b/>
          <w:bCs/>
          <w:sz w:val="20"/>
          <w:szCs w:val="20"/>
          <w:lang w:val="en-US"/>
        </w:rPr>
      </w:pPr>
      <w:r w:rsidRPr="004A6279">
        <w:rPr>
          <w:b/>
          <w:bCs/>
          <w:sz w:val="20"/>
          <w:szCs w:val="20"/>
          <w:lang w:val="en-US"/>
        </w:rPr>
        <w:t>CPD</w:t>
      </w:r>
    </w:p>
    <w:p w14:paraId="1FB199E1" w14:textId="6A5CAEB7" w:rsidR="00971414" w:rsidRDefault="00971414" w:rsidP="00DC6D8A">
      <w:pPr>
        <w:rPr>
          <w:sz w:val="20"/>
          <w:szCs w:val="20"/>
          <w:lang w:val="en-US"/>
        </w:rPr>
      </w:pPr>
      <w:r w:rsidRPr="004A6279">
        <w:rPr>
          <w:sz w:val="20"/>
          <w:szCs w:val="20"/>
          <w:lang w:val="en-US"/>
        </w:rPr>
        <w:t>The scheme of work includes teacher videos for each unit. This ensures the teachers have a thorough understanding of the knowledge, skills, key concepts and best practice to ensure effective implementation of the curriculum. Further opportunities for CPD and support are provided by the school’s subject lead and leadership team as appropriate.</w:t>
      </w:r>
      <w:r>
        <w:rPr>
          <w:sz w:val="20"/>
          <w:szCs w:val="20"/>
          <w:lang w:val="en-US"/>
        </w:rPr>
        <w:t xml:space="preserve"> </w:t>
      </w:r>
    </w:p>
    <w:p w14:paraId="36D16E26" w14:textId="77777777" w:rsidR="00971414" w:rsidRDefault="00971414" w:rsidP="00971414">
      <w:pPr>
        <w:ind w:left="720"/>
        <w:rPr>
          <w:sz w:val="20"/>
          <w:szCs w:val="20"/>
          <w:lang w:val="en-US"/>
        </w:rPr>
      </w:pPr>
    </w:p>
    <w:p w14:paraId="38438ADC" w14:textId="0B5762F9" w:rsidR="00971414" w:rsidRDefault="00971414" w:rsidP="00E37A1E">
      <w:pPr>
        <w:rPr>
          <w:b/>
          <w:bCs/>
          <w:sz w:val="20"/>
          <w:szCs w:val="20"/>
          <w:lang w:val="en-US"/>
        </w:rPr>
      </w:pPr>
      <w:r>
        <w:rPr>
          <w:b/>
          <w:bCs/>
          <w:sz w:val="20"/>
          <w:szCs w:val="20"/>
          <w:lang w:val="en-US"/>
        </w:rPr>
        <w:t>Unit Structure</w:t>
      </w:r>
    </w:p>
    <w:p w14:paraId="16F1D793" w14:textId="588B8043" w:rsidR="00971414" w:rsidRPr="00A74936" w:rsidRDefault="00971414" w:rsidP="00E37A1E">
      <w:pPr>
        <w:rPr>
          <w:sz w:val="20"/>
          <w:szCs w:val="20"/>
        </w:rPr>
      </w:pPr>
      <w:r w:rsidRPr="00A74936">
        <w:rPr>
          <w:sz w:val="20"/>
          <w:szCs w:val="20"/>
        </w:rPr>
        <w:t xml:space="preserve">Within the curriculum, there are key documents to support the teaching of each unit, such as the </w:t>
      </w:r>
      <w:r w:rsidR="00D57349">
        <w:rPr>
          <w:sz w:val="20"/>
          <w:szCs w:val="20"/>
        </w:rPr>
        <w:t xml:space="preserve">Knowledge organisers, </w:t>
      </w:r>
      <w:r w:rsidRPr="00A74936">
        <w:rPr>
          <w:sz w:val="20"/>
          <w:szCs w:val="20"/>
        </w:rPr>
        <w:t>Progression of skills and knowledge and vocabulary progression.</w:t>
      </w:r>
    </w:p>
    <w:p w14:paraId="5488F355" w14:textId="3EFCA744" w:rsidR="00971414" w:rsidRPr="00A74936" w:rsidRDefault="00971414" w:rsidP="00E37A1E">
      <w:pPr>
        <w:rPr>
          <w:sz w:val="20"/>
          <w:szCs w:val="20"/>
        </w:rPr>
      </w:pPr>
      <w:r w:rsidRPr="00A74936">
        <w:rPr>
          <w:sz w:val="20"/>
          <w:szCs w:val="20"/>
        </w:rPr>
        <w:t>Opportunities to activate prior learning and cross-curricular links are included within each unit.</w:t>
      </w:r>
    </w:p>
    <w:p w14:paraId="4713492B" w14:textId="77777777" w:rsidR="00971414" w:rsidRDefault="00971414" w:rsidP="00971414">
      <w:pPr>
        <w:ind w:left="720"/>
        <w:rPr>
          <w:b/>
          <w:bCs/>
          <w:sz w:val="20"/>
          <w:szCs w:val="20"/>
          <w:lang w:val="en-US"/>
        </w:rPr>
      </w:pPr>
    </w:p>
    <w:p w14:paraId="6CAAC2CB" w14:textId="1232EF4E" w:rsidR="00971414" w:rsidRPr="00971414" w:rsidRDefault="00971414" w:rsidP="00E37A1E">
      <w:pPr>
        <w:rPr>
          <w:b/>
          <w:bCs/>
          <w:sz w:val="20"/>
          <w:szCs w:val="20"/>
          <w:lang w:val="en-US"/>
        </w:rPr>
      </w:pPr>
      <w:r w:rsidRPr="00971414">
        <w:rPr>
          <w:b/>
          <w:bCs/>
          <w:sz w:val="20"/>
          <w:szCs w:val="20"/>
          <w:lang w:val="en-US"/>
        </w:rPr>
        <w:t>Lesson structure</w:t>
      </w:r>
    </w:p>
    <w:p w14:paraId="57198E29" w14:textId="1CF7161E" w:rsidR="00971414" w:rsidRDefault="00971414" w:rsidP="00E37A1E">
      <w:pPr>
        <w:rPr>
          <w:sz w:val="20"/>
          <w:szCs w:val="20"/>
          <w:lang w:val="en-US"/>
        </w:rPr>
      </w:pPr>
      <w:r>
        <w:rPr>
          <w:sz w:val="20"/>
          <w:szCs w:val="20"/>
          <w:lang w:val="en-US"/>
        </w:rPr>
        <w:t xml:space="preserve">Lessons are structured to ensure all pupils are able to access </w:t>
      </w:r>
      <w:r w:rsidR="00A74936">
        <w:rPr>
          <w:sz w:val="20"/>
          <w:szCs w:val="20"/>
          <w:lang w:val="en-US"/>
        </w:rPr>
        <w:t xml:space="preserve">the learning </w:t>
      </w:r>
      <w:r>
        <w:rPr>
          <w:sz w:val="20"/>
          <w:szCs w:val="20"/>
          <w:lang w:val="en-US"/>
        </w:rPr>
        <w:t xml:space="preserve">and succeed. </w:t>
      </w:r>
    </w:p>
    <w:p w14:paraId="73A038D2" w14:textId="55D720DC" w:rsidR="00A74936" w:rsidRP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59264" behindDoc="0" locked="0" layoutInCell="1" allowOverlap="1" wp14:anchorId="7C2501BE" wp14:editId="1A5A4910">
                <wp:simplePos x="0" y="0"/>
                <wp:positionH relativeFrom="column">
                  <wp:posOffset>426720</wp:posOffset>
                </wp:positionH>
                <wp:positionV relativeFrom="paragraph">
                  <wp:posOffset>189230</wp:posOffset>
                </wp:positionV>
                <wp:extent cx="297180" cy="518160"/>
                <wp:effectExtent l="0" t="0" r="45720" b="34290"/>
                <wp:wrapNone/>
                <wp:docPr id="1761579025"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A88DDD"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 o:spid="_x0000_s1026" type="#_x0000_t102" style="position:absolute;margin-left:33.6pt;margin-top:14.9pt;width:23.4pt;height:4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" adj="15406,20052,16200" fillcolor="#e00" strokecolor="#030e13 [484]" strokeweight="1.5pt"/>
            </w:pict>
          </mc:Fallback>
        </mc:AlternateContent>
      </w:r>
      <w:r w:rsidRPr="00A74936">
        <w:rPr>
          <w:b/>
          <w:bCs/>
          <w:sz w:val="20"/>
          <w:szCs w:val="20"/>
        </w:rPr>
        <w:t>Recap and recall</w:t>
      </w:r>
      <w:r>
        <w:rPr>
          <w:b/>
          <w:bCs/>
          <w:sz w:val="20"/>
          <w:szCs w:val="20"/>
        </w:rPr>
        <w:t xml:space="preserve">: </w:t>
      </w:r>
      <w:r w:rsidRPr="00A74936">
        <w:rPr>
          <w:sz w:val="20"/>
          <w:szCs w:val="20"/>
        </w:rPr>
        <w:t>Each lesson begins with a short activity revisiting prior learning. This helps reinforce key knowledge, activate long-term memory and create connections between past and new learning.</w:t>
      </w:r>
      <w:r>
        <w:rPr>
          <w:b/>
          <w:bCs/>
          <w:sz w:val="20"/>
          <w:szCs w:val="20"/>
        </w:rPr>
        <w:t xml:space="preserve"> </w:t>
      </w:r>
      <w:r w:rsidRPr="00A74936">
        <w:rPr>
          <w:sz w:val="20"/>
          <w:szCs w:val="20"/>
        </w:rPr>
        <w:t>Recap and recall activities are varied to keep the start of the lesson engaging and fun while still supporting active recall.</w:t>
      </w:r>
    </w:p>
    <w:p w14:paraId="0191EB23" w14:textId="4C9AC8F3" w:rsid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61312" behindDoc="0" locked="0" layoutInCell="1" allowOverlap="1" wp14:anchorId="16D927A4" wp14:editId="57EE5671">
                <wp:simplePos x="0" y="0"/>
                <wp:positionH relativeFrom="column">
                  <wp:posOffset>388620</wp:posOffset>
                </wp:positionH>
                <wp:positionV relativeFrom="paragraph">
                  <wp:posOffset>103505</wp:posOffset>
                </wp:positionV>
                <wp:extent cx="297180" cy="518160"/>
                <wp:effectExtent l="0" t="0" r="45720" b="34290"/>
                <wp:wrapNone/>
                <wp:docPr id="6391927"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3BE83" id="Arrow: Curved Right 3" o:spid="_x0000_s1026" type="#_x0000_t102" style="position:absolute;margin-left:30.6pt;margin-top:8.15pt;width:23.4pt;height:4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" adj="15406,20052,16200" fillcolor="#e00" strokecolor="#030e13 [484]" strokeweight="1.5pt"/>
            </w:pict>
          </mc:Fallback>
        </mc:AlternateContent>
      </w:r>
      <w:r w:rsidRPr="00A74936">
        <w:rPr>
          <w:b/>
          <w:bCs/>
          <w:sz w:val="20"/>
          <w:szCs w:val="20"/>
        </w:rPr>
        <w:t>Attention grabber</w:t>
      </w:r>
      <w:r>
        <w:rPr>
          <w:b/>
          <w:bCs/>
          <w:sz w:val="20"/>
          <w:szCs w:val="20"/>
        </w:rPr>
        <w:t xml:space="preserve">: </w:t>
      </w:r>
      <w:r w:rsidRPr="00A74936">
        <w:rPr>
          <w:sz w:val="20"/>
          <w:szCs w:val="20"/>
        </w:rPr>
        <w:t>A short, engaging activity designed to hook pupils into the new learning in the lesson.</w:t>
      </w:r>
      <w:r>
        <w:rPr>
          <w:sz w:val="20"/>
          <w:szCs w:val="20"/>
        </w:rPr>
        <w:t xml:space="preserve"> </w:t>
      </w:r>
      <w:r w:rsidRPr="00A74936">
        <w:rPr>
          <w:sz w:val="20"/>
          <w:szCs w:val="20"/>
        </w:rPr>
        <w:t>The activity could be a thought-provoking question, a quick investigation or an interactive discussion to spark curiosity and enthusiasm for the topic.</w:t>
      </w:r>
    </w:p>
    <w:p w14:paraId="08AD0CDF" w14:textId="3A50A901" w:rsidR="00A74936" w:rsidRDefault="00A74936" w:rsidP="00A74936">
      <w:pPr>
        <w:ind w:left="1440"/>
        <w:rPr>
          <w:sz w:val="20"/>
          <w:szCs w:val="20"/>
        </w:rPr>
      </w:pPr>
      <w:r>
        <w:rPr>
          <w:b/>
          <w:bCs/>
          <w:noProof/>
          <w:sz w:val="20"/>
          <w:szCs w:val="20"/>
          <w:lang w:eastAsia="en-GB"/>
        </w:rPr>
        <mc:AlternateContent>
          <mc:Choice Requires="wps">
            <w:drawing>
              <wp:anchor distT="0" distB="0" distL="114300" distR="114300" simplePos="0" relativeHeight="251663360" behindDoc="0" locked="0" layoutInCell="1" allowOverlap="1" wp14:anchorId="719111CC" wp14:editId="3F2E0A8D">
                <wp:simplePos x="0" y="0"/>
                <wp:positionH relativeFrom="column">
                  <wp:posOffset>388620</wp:posOffset>
                </wp:positionH>
                <wp:positionV relativeFrom="paragraph">
                  <wp:posOffset>239395</wp:posOffset>
                </wp:positionV>
                <wp:extent cx="297180" cy="518160"/>
                <wp:effectExtent l="0" t="0" r="45720" b="34290"/>
                <wp:wrapNone/>
                <wp:docPr id="683124330" name="Arrow: Curved Right 3"/>
                <wp:cNvGraphicFramePr/>
                <a:graphic xmlns:a="http://schemas.openxmlformats.org/drawingml/2006/main">
                  <a:graphicData uri="http://schemas.microsoft.com/office/word/2010/wordprocessingShape">
                    <wps:wsp>
                      <wps:cNvSpPr/>
                      <wps:spPr>
                        <a:xfrm>
                          <a:off x="0" y="0"/>
                          <a:ext cx="297180" cy="518160"/>
                        </a:xfrm>
                        <a:prstGeom prst="curvedRightArrow">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31C48" id="Arrow: Curved Right 3" o:spid="_x0000_s1026" type="#_x0000_t102" style="position:absolute;margin-left:30.6pt;margin-top:18.85pt;width:23.4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" adj="15406,20052,16200" fillcolor="#e00" strokecolor="#030e13 [484]" strokeweight="1.5pt"/>
            </w:pict>
          </mc:Fallback>
        </mc:AlternateContent>
      </w:r>
      <w:r w:rsidRPr="00A74936">
        <w:rPr>
          <w:b/>
          <w:bCs/>
          <w:sz w:val="20"/>
          <w:szCs w:val="20"/>
        </w:rPr>
        <w:t>Main event</w:t>
      </w:r>
      <w:r>
        <w:rPr>
          <w:b/>
          <w:bCs/>
          <w:sz w:val="20"/>
          <w:szCs w:val="20"/>
        </w:rPr>
        <w:t xml:space="preserve">: </w:t>
      </w:r>
      <w:r w:rsidRPr="00A74936">
        <w:rPr>
          <w:sz w:val="20"/>
          <w:szCs w:val="20"/>
        </w:rPr>
        <w:t>The core part of the lesson, where children engage in activities that develop their understanding of the learning objective.</w:t>
      </w:r>
      <w:r>
        <w:rPr>
          <w:b/>
          <w:bCs/>
          <w:sz w:val="20"/>
          <w:szCs w:val="20"/>
        </w:rPr>
        <w:t xml:space="preserve"> </w:t>
      </w:r>
      <w:r w:rsidRPr="00A74936">
        <w:rPr>
          <w:sz w:val="20"/>
          <w:szCs w:val="20"/>
        </w:rPr>
        <w:t>The Main event usually includes a mixture of teacher modelling, guided practice and independent or collaborative tasks tailored to support all learners.</w:t>
      </w:r>
    </w:p>
    <w:p w14:paraId="64666BED" w14:textId="3FB2681B" w:rsidR="00A74936" w:rsidRPr="00A74936" w:rsidRDefault="00A74936" w:rsidP="00A74936">
      <w:pPr>
        <w:ind w:left="1440"/>
        <w:rPr>
          <w:sz w:val="20"/>
          <w:szCs w:val="20"/>
        </w:rPr>
      </w:pPr>
      <w:r w:rsidRPr="00A74936">
        <w:rPr>
          <w:b/>
          <w:bCs/>
          <w:sz w:val="20"/>
          <w:szCs w:val="20"/>
        </w:rPr>
        <w:t>Wrapping up</w:t>
      </w:r>
      <w:r>
        <w:rPr>
          <w:b/>
          <w:bCs/>
          <w:sz w:val="20"/>
          <w:szCs w:val="20"/>
        </w:rPr>
        <w:t xml:space="preserve">: </w:t>
      </w:r>
      <w:r w:rsidRPr="00A74936">
        <w:rPr>
          <w:sz w:val="20"/>
          <w:szCs w:val="20"/>
        </w:rPr>
        <w:t>A final reflective activity that consolidates learning. Wrapping up activities could involve reviewing the success criteria, discussing key learning or applying knowledge in a different context to assess understanding and encourage deeper thinking.</w:t>
      </w:r>
    </w:p>
    <w:p w14:paraId="324C2589" w14:textId="77777777" w:rsidR="00A74936" w:rsidRDefault="00A74936" w:rsidP="00A74936">
      <w:pPr>
        <w:ind w:left="1440"/>
        <w:rPr>
          <w:b/>
          <w:bCs/>
          <w:sz w:val="20"/>
          <w:szCs w:val="20"/>
        </w:rPr>
      </w:pPr>
    </w:p>
    <w:p w14:paraId="0EC12FAE" w14:textId="5C2B8510" w:rsidR="00A74936" w:rsidRPr="00A80410" w:rsidRDefault="00A74936" w:rsidP="00E37A1E">
      <w:pPr>
        <w:rPr>
          <w:b/>
          <w:bCs/>
          <w:sz w:val="22"/>
          <w:szCs w:val="22"/>
        </w:rPr>
      </w:pPr>
      <w:r w:rsidRPr="00A80410">
        <w:rPr>
          <w:b/>
          <w:bCs/>
          <w:sz w:val="22"/>
          <w:szCs w:val="22"/>
        </w:rPr>
        <w:t>Inclusion and SEND</w:t>
      </w:r>
    </w:p>
    <w:p w14:paraId="2FB86C42" w14:textId="7AC45F3B" w:rsidR="00A80410" w:rsidRPr="00A74936" w:rsidRDefault="00A80410" w:rsidP="00A80410">
      <w:pPr>
        <w:rPr>
          <w:sz w:val="20"/>
          <w:szCs w:val="20"/>
        </w:rPr>
      </w:pPr>
      <w:r w:rsidRPr="00A80410">
        <w:rPr>
          <w:rFonts w:cs="Arial"/>
          <w:sz w:val="20"/>
          <w:szCs w:val="20"/>
        </w:rPr>
        <w:t xml:space="preserve">The curriculum is designed to be a fully inclusive, spiral curriculum that helps pupils with Special Educational Needs and Disabilities (SEND) access the same creative learning as their peers. </w:t>
      </w:r>
      <w:r>
        <w:rPr>
          <w:rFonts w:cs="Arial"/>
          <w:sz w:val="20"/>
          <w:szCs w:val="20"/>
        </w:rPr>
        <w:t xml:space="preserve">Children learn in a variety of ways. </w:t>
      </w:r>
      <w:r>
        <w:rPr>
          <w:sz w:val="20"/>
          <w:szCs w:val="20"/>
        </w:rPr>
        <w:t>L</w:t>
      </w:r>
      <w:r w:rsidRPr="00A74936">
        <w:rPr>
          <w:sz w:val="20"/>
          <w:szCs w:val="20"/>
        </w:rPr>
        <w:t>essons include a range of strategies to support and challenge every pupil, such as:</w:t>
      </w:r>
    </w:p>
    <w:p w14:paraId="670217CE" w14:textId="4705C79E" w:rsidR="00A80410" w:rsidRPr="00A80410" w:rsidRDefault="00A80410" w:rsidP="00A80410">
      <w:pPr>
        <w:rPr>
          <w:rFonts w:cs="Arial"/>
          <w:sz w:val="20"/>
          <w:szCs w:val="20"/>
        </w:rPr>
      </w:pPr>
    </w:p>
    <w:p w14:paraId="7DA88808" w14:textId="77777777" w:rsidR="00E37A1E" w:rsidRDefault="00A80410" w:rsidP="00E37A1E">
      <w:pPr>
        <w:pStyle w:val="ListParagraph"/>
        <w:numPr>
          <w:ilvl w:val="0"/>
          <w:numId w:val="10"/>
        </w:numPr>
        <w:spacing w:after="0" w:line="240" w:lineRule="auto"/>
        <w:rPr>
          <w:rStyle w:val="t286pc"/>
          <w:rFonts w:cs="Arial"/>
          <w:sz w:val="20"/>
          <w:szCs w:val="20"/>
        </w:rPr>
      </w:pPr>
      <w:r w:rsidRPr="00E37A1E">
        <w:rPr>
          <w:rStyle w:val="Strong"/>
          <w:rFonts w:cs="Arial"/>
          <w:sz w:val="20"/>
          <w:szCs w:val="20"/>
        </w:rPr>
        <w:t>Scaffolded Planning:</w:t>
      </w:r>
      <w:r w:rsidRPr="00E37A1E">
        <w:rPr>
          <w:rStyle w:val="t286pc"/>
          <w:rFonts w:cs="Arial"/>
          <w:sz w:val="20"/>
          <w:szCs w:val="20"/>
        </w:rPr>
        <w:t xml:space="preserve"> Every lesson provides differentiated guidance to ensure that learning is accessible, while also providing extension challenges for pupils working at greater depth.</w:t>
      </w:r>
    </w:p>
    <w:p w14:paraId="4F5FD678" w14:textId="77777777" w:rsidR="00E37A1E" w:rsidRDefault="00A80410" w:rsidP="00E37A1E">
      <w:pPr>
        <w:pStyle w:val="ListParagraph"/>
        <w:numPr>
          <w:ilvl w:val="0"/>
          <w:numId w:val="10"/>
        </w:numPr>
        <w:spacing w:after="0" w:line="240" w:lineRule="auto"/>
        <w:rPr>
          <w:rStyle w:val="t286pc"/>
          <w:rFonts w:cs="Arial"/>
          <w:sz w:val="20"/>
          <w:szCs w:val="20"/>
        </w:rPr>
      </w:pPr>
      <w:r w:rsidRPr="00E37A1E">
        <w:rPr>
          <w:rStyle w:val="Strong"/>
          <w:rFonts w:cs="Arial"/>
          <w:sz w:val="20"/>
          <w:szCs w:val="20"/>
        </w:rPr>
        <w:t>Multimodal Learning:</w:t>
      </w:r>
      <w:r w:rsidRPr="00E37A1E">
        <w:rPr>
          <w:rStyle w:val="t286pc"/>
          <w:rFonts w:cs="Arial"/>
          <w:sz w:val="20"/>
          <w:szCs w:val="20"/>
        </w:rPr>
        <w:t xml:space="preserve"> Lessons incorporate a mix of independent tasks, paired/group work, and hands-on making, which appeals to a variety of learning styles and sensory needs</w:t>
      </w:r>
    </w:p>
    <w:p w14:paraId="7D050A1B" w14:textId="007CD0B8" w:rsidR="00A80410" w:rsidRPr="00E37A1E" w:rsidRDefault="00A80410" w:rsidP="00E37A1E">
      <w:pPr>
        <w:pStyle w:val="ListParagraph"/>
        <w:numPr>
          <w:ilvl w:val="0"/>
          <w:numId w:val="10"/>
        </w:numPr>
        <w:spacing w:after="0" w:line="240" w:lineRule="auto"/>
        <w:rPr>
          <w:rFonts w:cs="Arial"/>
          <w:sz w:val="20"/>
          <w:szCs w:val="20"/>
        </w:rPr>
      </w:pPr>
      <w:r w:rsidRPr="00E37A1E">
        <w:rPr>
          <w:rStyle w:val="Strong"/>
          <w:rFonts w:cs="Arial"/>
          <w:sz w:val="20"/>
          <w:szCs w:val="20"/>
        </w:rPr>
        <w:t>Demonstration Videos:</w:t>
      </w:r>
      <w:r w:rsidRPr="00E37A1E">
        <w:rPr>
          <w:rStyle w:val="t286pc"/>
          <w:rFonts w:cs="Arial"/>
          <w:sz w:val="20"/>
          <w:szCs w:val="20"/>
        </w:rPr>
        <w:t xml:space="preserve"> High-quality, step-by-step teacher and pupil videos are embedded directly into lessons, offering clear visual instructions that benefit visual learners and help process instructions</w:t>
      </w:r>
    </w:p>
    <w:p w14:paraId="7FA91F44" w14:textId="77777777" w:rsidR="00A74936" w:rsidRDefault="00A74936" w:rsidP="00A74936">
      <w:pPr>
        <w:ind w:left="1440"/>
        <w:rPr>
          <w:b/>
          <w:bCs/>
          <w:sz w:val="20"/>
          <w:szCs w:val="20"/>
        </w:rPr>
      </w:pPr>
    </w:p>
    <w:p w14:paraId="47093C80" w14:textId="77777777" w:rsidR="00E37A1E" w:rsidRDefault="00E37A1E" w:rsidP="00295D62">
      <w:pPr>
        <w:rPr>
          <w:b/>
          <w:bCs/>
          <w:color w:val="EE0000"/>
          <w:sz w:val="32"/>
          <w:szCs w:val="32"/>
        </w:rPr>
      </w:pPr>
    </w:p>
    <w:p w14:paraId="15643DA8" w14:textId="77777777" w:rsidR="00E37A1E" w:rsidRDefault="00E37A1E" w:rsidP="00295D62">
      <w:pPr>
        <w:rPr>
          <w:b/>
          <w:bCs/>
          <w:color w:val="EE0000"/>
          <w:sz w:val="32"/>
          <w:szCs w:val="32"/>
        </w:rPr>
      </w:pPr>
    </w:p>
    <w:p w14:paraId="606ABC2B" w14:textId="4862E7D2" w:rsidR="00295D62" w:rsidRPr="00E37A1E" w:rsidRDefault="00295D62" w:rsidP="00295D62">
      <w:pPr>
        <w:rPr>
          <w:b/>
          <w:bCs/>
          <w:color w:val="EE0000"/>
          <w:sz w:val="32"/>
          <w:szCs w:val="32"/>
        </w:rPr>
      </w:pPr>
      <w:r w:rsidRPr="00E37A1E">
        <w:rPr>
          <w:b/>
          <w:bCs/>
          <w:color w:val="EE0000"/>
          <w:sz w:val="32"/>
          <w:szCs w:val="32"/>
        </w:rPr>
        <w:lastRenderedPageBreak/>
        <w:t>IMPACT</w:t>
      </w:r>
    </w:p>
    <w:p w14:paraId="41A84887" w14:textId="5FAC56C3" w:rsidR="00D21534" w:rsidRPr="00B166B0" w:rsidRDefault="00D21534" w:rsidP="00D21534">
      <w:pPr>
        <w:autoSpaceDE w:val="0"/>
        <w:autoSpaceDN w:val="0"/>
        <w:adjustRightInd w:val="0"/>
        <w:spacing w:after="0" w:line="240" w:lineRule="auto"/>
        <w:rPr>
          <w:rFonts w:cs="Lato-Regular"/>
          <w:color w:val="000000"/>
          <w:kern w:val="0"/>
          <w:sz w:val="20"/>
          <w:szCs w:val="20"/>
        </w:rPr>
      </w:pPr>
      <w:r w:rsidRPr="00B166B0">
        <w:rPr>
          <w:rFonts w:cs="Lato-Regular"/>
          <w:color w:val="000000"/>
          <w:kern w:val="0"/>
          <w:sz w:val="20"/>
          <w:szCs w:val="20"/>
        </w:rPr>
        <w:t xml:space="preserve">The impact </w:t>
      </w:r>
      <w:r w:rsidR="00E37A1E" w:rsidRPr="00B166B0">
        <w:rPr>
          <w:rFonts w:cs="Lato-Regular"/>
          <w:color w:val="000000"/>
          <w:kern w:val="0"/>
          <w:sz w:val="20"/>
          <w:szCs w:val="20"/>
        </w:rPr>
        <w:t xml:space="preserve">of our </w:t>
      </w:r>
      <w:r w:rsidRPr="00B166B0">
        <w:rPr>
          <w:rFonts w:cs="Lato-Regular"/>
          <w:color w:val="000000"/>
          <w:kern w:val="0"/>
          <w:sz w:val="20"/>
          <w:szCs w:val="20"/>
        </w:rPr>
        <w:t>scheme can be constantly monitored through both formative and summative assessment opportunities.</w:t>
      </w:r>
    </w:p>
    <w:p w14:paraId="13D3B0A8" w14:textId="4E56F516" w:rsidR="00D21534" w:rsidRPr="00B166B0" w:rsidRDefault="00D21534" w:rsidP="00D21534">
      <w:pPr>
        <w:autoSpaceDE w:val="0"/>
        <w:autoSpaceDN w:val="0"/>
        <w:adjustRightInd w:val="0"/>
        <w:spacing w:after="0" w:line="240" w:lineRule="auto"/>
        <w:rPr>
          <w:rFonts w:cs="Lato-Regular"/>
          <w:color w:val="000000"/>
          <w:kern w:val="0"/>
          <w:sz w:val="20"/>
          <w:szCs w:val="20"/>
        </w:rPr>
      </w:pPr>
      <w:r w:rsidRPr="00B166B0">
        <w:rPr>
          <w:rFonts w:cs="Lato-Regular"/>
          <w:color w:val="000000"/>
          <w:kern w:val="0"/>
          <w:sz w:val="20"/>
          <w:szCs w:val="20"/>
        </w:rPr>
        <w:t>Each lesson includes guidance to support teachers in assessing pupils against the learning objectives. Furthermore, each unit has a unit quiz and knowledge catcher which can be used at the start and/ or end of the unit.</w:t>
      </w:r>
    </w:p>
    <w:p w14:paraId="55DD88FB" w14:textId="77777777" w:rsidR="00D21534" w:rsidRPr="00B166B0" w:rsidRDefault="00D21534" w:rsidP="00D21534">
      <w:pPr>
        <w:autoSpaceDE w:val="0"/>
        <w:autoSpaceDN w:val="0"/>
        <w:adjustRightInd w:val="0"/>
        <w:spacing w:after="0" w:line="240" w:lineRule="auto"/>
        <w:rPr>
          <w:rFonts w:cs="Lato-Regular"/>
          <w:color w:val="000000"/>
          <w:kern w:val="0"/>
          <w:sz w:val="20"/>
          <w:szCs w:val="20"/>
        </w:rPr>
      </w:pPr>
    </w:p>
    <w:p w14:paraId="3D674483" w14:textId="600B6B08" w:rsidR="00D21534" w:rsidRDefault="00D21534" w:rsidP="00D21534">
      <w:pPr>
        <w:autoSpaceDE w:val="0"/>
        <w:autoSpaceDN w:val="0"/>
        <w:adjustRightInd w:val="0"/>
        <w:spacing w:after="0" w:line="240" w:lineRule="auto"/>
        <w:rPr>
          <w:rFonts w:cs="Lato-Regular"/>
          <w:color w:val="000000"/>
          <w:kern w:val="0"/>
          <w:sz w:val="20"/>
          <w:szCs w:val="20"/>
        </w:rPr>
      </w:pPr>
      <w:r w:rsidRPr="00B166B0">
        <w:rPr>
          <w:rFonts w:cs="Lato-Regular"/>
          <w:color w:val="000000"/>
          <w:kern w:val="0"/>
          <w:sz w:val="20"/>
          <w:szCs w:val="20"/>
        </w:rPr>
        <w:t>After t</w:t>
      </w:r>
      <w:r w:rsidR="00B166B0" w:rsidRPr="00B166B0">
        <w:rPr>
          <w:rFonts w:cs="Lato-Regular"/>
          <w:color w:val="000000"/>
          <w:kern w:val="0"/>
          <w:sz w:val="20"/>
          <w:szCs w:val="20"/>
        </w:rPr>
        <w:t xml:space="preserve">he </w:t>
      </w:r>
      <w:r w:rsidRPr="00B166B0">
        <w:rPr>
          <w:rFonts w:cs="Lato-Regular"/>
          <w:color w:val="000000"/>
          <w:kern w:val="0"/>
          <w:sz w:val="20"/>
          <w:szCs w:val="20"/>
        </w:rPr>
        <w:t xml:space="preserve">implementation of </w:t>
      </w:r>
      <w:r w:rsidR="00B166B0" w:rsidRPr="00B166B0">
        <w:rPr>
          <w:rFonts w:cs="Lato-Regular"/>
          <w:color w:val="000000"/>
          <w:kern w:val="0"/>
          <w:sz w:val="20"/>
          <w:szCs w:val="20"/>
        </w:rPr>
        <w:t>our scheme of work</w:t>
      </w:r>
      <w:r w:rsidRPr="00B166B0">
        <w:rPr>
          <w:rFonts w:cs="Lato-Regular"/>
          <w:color w:val="000000"/>
          <w:kern w:val="0"/>
          <w:sz w:val="20"/>
          <w:szCs w:val="20"/>
        </w:rPr>
        <w:t>, pupils should leave school equipped with a range of skills to enable them to succeed in their secondary education and be innovative and resourceful members of society. The expected impact of following the Kapow Primary Design and technology scheme of work is that children will:</w:t>
      </w:r>
    </w:p>
    <w:p w14:paraId="0093C8FD" w14:textId="77777777" w:rsidR="00915940" w:rsidRPr="00B166B0" w:rsidRDefault="00915940" w:rsidP="00D21534">
      <w:pPr>
        <w:autoSpaceDE w:val="0"/>
        <w:autoSpaceDN w:val="0"/>
        <w:adjustRightInd w:val="0"/>
        <w:spacing w:after="0" w:line="240" w:lineRule="auto"/>
        <w:rPr>
          <w:rFonts w:cs="Lato-Regular"/>
          <w:color w:val="000000"/>
          <w:kern w:val="0"/>
          <w:sz w:val="20"/>
          <w:szCs w:val="20"/>
        </w:rPr>
      </w:pPr>
    </w:p>
    <w:p w14:paraId="3DBC1B33" w14:textId="77777777"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B166B0">
        <w:rPr>
          <w:rFonts w:ascii="Segoe UI Symbol" w:eastAsia="MS Gothic" w:hAnsi="Segoe UI Symbol" w:cs="Segoe UI Symbol"/>
          <w:color w:val="009CB0"/>
          <w:kern w:val="0"/>
          <w:sz w:val="20"/>
          <w:szCs w:val="20"/>
        </w:rPr>
        <w:t>➔</w:t>
      </w:r>
      <w:r w:rsidRPr="00B166B0">
        <w:rPr>
          <w:rFonts w:eastAsia="MS-PGothic" w:cs="MS-PGothic"/>
          <w:color w:val="009CB0"/>
          <w:kern w:val="0"/>
          <w:sz w:val="20"/>
          <w:szCs w:val="20"/>
        </w:rPr>
        <w:t xml:space="preserve"> </w:t>
      </w:r>
      <w:r w:rsidRPr="00915940">
        <w:rPr>
          <w:rFonts w:cs="Lato-Regular"/>
          <w:color w:val="000000"/>
          <w:kern w:val="0"/>
          <w:sz w:val="20"/>
          <w:szCs w:val="20"/>
        </w:rPr>
        <w:t>Understand the functional and aesthetic properties of a range of materials and resources.</w:t>
      </w:r>
    </w:p>
    <w:p w14:paraId="786851C2" w14:textId="5989DC9B"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Understand how to use and combine tools to carry out d</w:t>
      </w:r>
      <w:r w:rsidR="004A6279" w:rsidRPr="00915940">
        <w:rPr>
          <w:rFonts w:cs="Lato-Regular"/>
          <w:color w:val="000000"/>
          <w:kern w:val="0"/>
          <w:sz w:val="20"/>
          <w:szCs w:val="20"/>
        </w:rPr>
        <w:t xml:space="preserve">ifferent processes for shaping, </w:t>
      </w:r>
      <w:r w:rsidRPr="00915940">
        <w:rPr>
          <w:rFonts w:cs="Lato-Regular"/>
          <w:color w:val="000000"/>
          <w:kern w:val="0"/>
          <w:sz w:val="20"/>
          <w:szCs w:val="20"/>
        </w:rPr>
        <w:t>decorating, and manufacturing products.</w:t>
      </w:r>
    </w:p>
    <w:p w14:paraId="749B5EDC" w14:textId="3C438E13"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Build and apply a repertoire of skills, knowledge and understanding to pro</w:t>
      </w:r>
      <w:r w:rsidR="004A6279" w:rsidRPr="00915940">
        <w:rPr>
          <w:rFonts w:cs="Lato-Regular"/>
          <w:color w:val="000000"/>
          <w:kern w:val="0"/>
          <w:sz w:val="20"/>
          <w:szCs w:val="20"/>
        </w:rPr>
        <w:t xml:space="preserve">duce high </w:t>
      </w:r>
      <w:r w:rsidRPr="00915940">
        <w:rPr>
          <w:rFonts w:cs="Lato-Regular"/>
          <w:color w:val="000000"/>
          <w:kern w:val="0"/>
          <w:sz w:val="20"/>
          <w:szCs w:val="20"/>
        </w:rPr>
        <w:t>quality, innovative outcomes, including models, prototyp</w:t>
      </w:r>
      <w:r w:rsidR="004A6279" w:rsidRPr="00915940">
        <w:rPr>
          <w:rFonts w:cs="Lato-Regular"/>
          <w:color w:val="000000"/>
          <w:kern w:val="0"/>
          <w:sz w:val="20"/>
          <w:szCs w:val="20"/>
        </w:rPr>
        <w:t xml:space="preserve">es, CAD, and products to fulfil </w:t>
      </w:r>
      <w:r w:rsidRPr="00915940">
        <w:rPr>
          <w:rFonts w:cs="Lato-Regular"/>
          <w:color w:val="000000"/>
          <w:kern w:val="0"/>
          <w:sz w:val="20"/>
          <w:szCs w:val="20"/>
        </w:rPr>
        <w:t>the needs of users, clients, and scenarios.</w:t>
      </w:r>
    </w:p>
    <w:p w14:paraId="3167C9D7" w14:textId="1483A464"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Understand and apply the principles of healthy eating, di</w:t>
      </w:r>
      <w:r w:rsidR="004A6279" w:rsidRPr="00915940">
        <w:rPr>
          <w:rFonts w:cs="Lato-Regular"/>
          <w:color w:val="000000"/>
          <w:kern w:val="0"/>
          <w:sz w:val="20"/>
          <w:szCs w:val="20"/>
        </w:rPr>
        <w:t xml:space="preserve">ets, and recipes, including key </w:t>
      </w:r>
      <w:r w:rsidRPr="00915940">
        <w:rPr>
          <w:rFonts w:cs="Lato-Regular"/>
          <w:color w:val="000000"/>
          <w:kern w:val="0"/>
          <w:sz w:val="20"/>
          <w:szCs w:val="20"/>
        </w:rPr>
        <w:t>processes, food groups and cooking equipment.</w:t>
      </w:r>
    </w:p>
    <w:p w14:paraId="095491FB" w14:textId="13338036"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Have an appreciation for key individuals, inventions, and</w:t>
      </w:r>
      <w:r w:rsidR="004A6279" w:rsidRPr="00915940">
        <w:rPr>
          <w:rFonts w:cs="Lato-Regular"/>
          <w:color w:val="000000"/>
          <w:kern w:val="0"/>
          <w:sz w:val="20"/>
          <w:szCs w:val="20"/>
        </w:rPr>
        <w:t xml:space="preserve"> events in history and of today </w:t>
      </w:r>
      <w:r w:rsidRPr="00915940">
        <w:rPr>
          <w:rFonts w:cs="Lato-Regular"/>
          <w:color w:val="000000"/>
          <w:kern w:val="0"/>
          <w:sz w:val="20"/>
          <w:szCs w:val="20"/>
        </w:rPr>
        <w:t>that impact our world.</w:t>
      </w:r>
    </w:p>
    <w:p w14:paraId="6718FE8C" w14:textId="607108A5"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Recognise where our decisions can impact the wider worl</w:t>
      </w:r>
      <w:r w:rsidR="004A6279" w:rsidRPr="00915940">
        <w:rPr>
          <w:rFonts w:cs="Lato-Regular"/>
          <w:color w:val="000000"/>
          <w:kern w:val="0"/>
          <w:sz w:val="20"/>
          <w:szCs w:val="20"/>
        </w:rPr>
        <w:t xml:space="preserve">d in terms of community, social </w:t>
      </w:r>
      <w:r w:rsidRPr="00915940">
        <w:rPr>
          <w:rFonts w:cs="Lato-Regular"/>
          <w:color w:val="000000"/>
          <w:kern w:val="0"/>
          <w:sz w:val="20"/>
          <w:szCs w:val="20"/>
        </w:rPr>
        <w:t>and environmental issues.</w:t>
      </w:r>
    </w:p>
    <w:p w14:paraId="44EA1E72" w14:textId="77777777"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Self-evaluate and reflect on learning at different stages and identify areas to improve.</w:t>
      </w:r>
    </w:p>
    <w:p w14:paraId="3BA758F3" w14:textId="21D1859F" w:rsidR="00D21534" w:rsidRPr="00915940" w:rsidRDefault="00D21534" w:rsidP="00915940">
      <w:pPr>
        <w:autoSpaceDE w:val="0"/>
        <w:autoSpaceDN w:val="0"/>
        <w:adjustRightInd w:val="0"/>
        <w:spacing w:after="0" w:line="240" w:lineRule="auto"/>
        <w:ind w:left="720"/>
        <w:rPr>
          <w:rFonts w:cs="Lato-Regular"/>
          <w:color w:val="000000"/>
          <w:kern w:val="0"/>
          <w:sz w:val="20"/>
          <w:szCs w:val="20"/>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Meet the end of key stage expectations outlined in the</w:t>
      </w:r>
      <w:r w:rsidR="004A6279" w:rsidRPr="00915940">
        <w:rPr>
          <w:rFonts w:cs="Lato-Regular"/>
          <w:color w:val="000000"/>
          <w:kern w:val="0"/>
          <w:sz w:val="20"/>
          <w:szCs w:val="20"/>
        </w:rPr>
        <w:t xml:space="preserve"> National curriculum for Design </w:t>
      </w:r>
      <w:r w:rsidRPr="00915940">
        <w:rPr>
          <w:rFonts w:cs="Lato-Regular"/>
          <w:color w:val="000000"/>
          <w:kern w:val="0"/>
          <w:sz w:val="20"/>
          <w:szCs w:val="20"/>
        </w:rPr>
        <w:t>and technology.</w:t>
      </w:r>
    </w:p>
    <w:p w14:paraId="577C3049" w14:textId="7CE8D347" w:rsidR="00D21534" w:rsidRPr="00915940" w:rsidRDefault="00D21534" w:rsidP="00915940">
      <w:pPr>
        <w:autoSpaceDE w:val="0"/>
        <w:autoSpaceDN w:val="0"/>
        <w:adjustRightInd w:val="0"/>
        <w:spacing w:after="0" w:line="240" w:lineRule="auto"/>
        <w:ind w:left="720"/>
        <w:rPr>
          <w:rFonts w:cs="Lato-Regular"/>
          <w:color w:val="000000"/>
          <w:kern w:val="0"/>
          <w:sz w:val="22"/>
          <w:szCs w:val="22"/>
        </w:rPr>
      </w:pPr>
      <w:r w:rsidRPr="00915940">
        <w:rPr>
          <w:rFonts w:ascii="Segoe UI Symbol" w:eastAsia="MS Gothic" w:hAnsi="Segoe UI Symbol" w:cs="Segoe UI Symbol"/>
          <w:color w:val="009CB0"/>
          <w:kern w:val="0"/>
          <w:sz w:val="20"/>
          <w:szCs w:val="20"/>
        </w:rPr>
        <w:t>➔</w:t>
      </w:r>
      <w:r w:rsidRPr="00915940">
        <w:rPr>
          <w:rFonts w:eastAsia="MS-PGothic" w:cs="MS-PGothic"/>
          <w:color w:val="009CB0"/>
          <w:kern w:val="0"/>
          <w:sz w:val="20"/>
          <w:szCs w:val="20"/>
        </w:rPr>
        <w:t xml:space="preserve"> </w:t>
      </w:r>
      <w:r w:rsidRPr="00915940">
        <w:rPr>
          <w:rFonts w:cs="Lato-Regular"/>
          <w:color w:val="000000"/>
          <w:kern w:val="0"/>
          <w:sz w:val="20"/>
          <w:szCs w:val="20"/>
        </w:rPr>
        <w:t>Meet the end of key stage expectations outlined in the National</w:t>
      </w:r>
      <w:r w:rsidR="004A6279" w:rsidRPr="00915940">
        <w:rPr>
          <w:rFonts w:cs="Lato-Regular"/>
          <w:color w:val="000000"/>
          <w:kern w:val="0"/>
          <w:sz w:val="20"/>
          <w:szCs w:val="20"/>
        </w:rPr>
        <w:t xml:space="preserve"> curriculum for </w:t>
      </w:r>
      <w:r w:rsidRPr="00915940">
        <w:rPr>
          <w:rFonts w:cs="Lato-Regular"/>
          <w:color w:val="000000"/>
          <w:kern w:val="0"/>
          <w:sz w:val="20"/>
          <w:szCs w:val="20"/>
        </w:rPr>
        <w:t>Computing.</w:t>
      </w:r>
    </w:p>
    <w:p w14:paraId="43E11946" w14:textId="77777777" w:rsidR="00D21534" w:rsidRDefault="00D21534" w:rsidP="00D21534">
      <w:pPr>
        <w:autoSpaceDE w:val="0"/>
        <w:autoSpaceDN w:val="0"/>
        <w:adjustRightInd w:val="0"/>
        <w:spacing w:after="0" w:line="240" w:lineRule="auto"/>
        <w:rPr>
          <w:rFonts w:ascii="Lato-Regular" w:hAnsi="Lato-Regular" w:cs="Lato-Regular"/>
          <w:color w:val="000000"/>
          <w:kern w:val="0"/>
          <w:sz w:val="26"/>
          <w:szCs w:val="26"/>
        </w:rPr>
      </w:pPr>
    </w:p>
    <w:p w14:paraId="36A83CFC" w14:textId="77777777" w:rsidR="00DE15F2" w:rsidRPr="00EE189F" w:rsidRDefault="00DE15F2" w:rsidP="00DE15F2">
      <w:pPr>
        <w:rPr>
          <w:b/>
          <w:bCs/>
          <w:sz w:val="20"/>
          <w:szCs w:val="20"/>
        </w:rPr>
      </w:pPr>
      <w:r w:rsidRPr="00EE189F">
        <w:rPr>
          <w:b/>
          <w:bCs/>
          <w:sz w:val="20"/>
          <w:szCs w:val="20"/>
        </w:rPr>
        <w:t>Formative: Assessment throughout the lesson</w:t>
      </w:r>
    </w:p>
    <w:p w14:paraId="6F386616" w14:textId="77777777" w:rsidR="00DE15F2" w:rsidRPr="00EE189F" w:rsidRDefault="00DE15F2" w:rsidP="00DE15F2">
      <w:pPr>
        <w:rPr>
          <w:sz w:val="20"/>
          <w:szCs w:val="20"/>
        </w:rPr>
      </w:pPr>
      <w:r w:rsidRPr="00EE189F">
        <w:rPr>
          <w:sz w:val="20"/>
          <w:szCs w:val="20"/>
        </w:rPr>
        <w:t>Formative assessment is embedded throughout our curriculum to ensure that teachers can gauge pupils’ understanding in real time and adapt their teaching accordingly.</w:t>
      </w:r>
    </w:p>
    <w:p w14:paraId="178D0935" w14:textId="77777777" w:rsidR="00915940" w:rsidRDefault="00DE15F2" w:rsidP="00915940">
      <w:pPr>
        <w:pStyle w:val="ListParagraph"/>
        <w:numPr>
          <w:ilvl w:val="0"/>
          <w:numId w:val="11"/>
        </w:numPr>
        <w:spacing w:after="0" w:line="240" w:lineRule="auto"/>
        <w:rPr>
          <w:sz w:val="20"/>
          <w:szCs w:val="20"/>
        </w:rPr>
      </w:pPr>
      <w:r w:rsidRPr="00915940">
        <w:rPr>
          <w:sz w:val="20"/>
          <w:szCs w:val="20"/>
        </w:rPr>
        <w:t>Questioning – lesson plans include targeted and open-ended questions to check understanding, promote critical thinking and address misconceptions.</w:t>
      </w:r>
    </w:p>
    <w:p w14:paraId="40D93B03" w14:textId="77777777" w:rsidR="00915940" w:rsidRDefault="00DE15F2" w:rsidP="00915940">
      <w:pPr>
        <w:pStyle w:val="ListParagraph"/>
        <w:numPr>
          <w:ilvl w:val="0"/>
          <w:numId w:val="11"/>
        </w:numPr>
        <w:spacing w:after="0" w:line="240" w:lineRule="auto"/>
        <w:rPr>
          <w:sz w:val="20"/>
          <w:szCs w:val="20"/>
        </w:rPr>
      </w:pPr>
      <w:r w:rsidRPr="00915940">
        <w:rPr>
          <w:sz w:val="20"/>
          <w:szCs w:val="20"/>
        </w:rPr>
        <w:t>Observation – teachers are supported to observe pupils during tasks, noting how they approach activities, collaborate and apply Art and design skills.</w:t>
      </w:r>
    </w:p>
    <w:p w14:paraId="3D6995D5" w14:textId="77777777" w:rsidR="00915940" w:rsidRDefault="00DE15F2" w:rsidP="00915940">
      <w:pPr>
        <w:pStyle w:val="ListParagraph"/>
        <w:numPr>
          <w:ilvl w:val="0"/>
          <w:numId w:val="11"/>
        </w:numPr>
        <w:spacing w:after="0" w:line="240" w:lineRule="auto"/>
        <w:rPr>
          <w:sz w:val="20"/>
          <w:szCs w:val="20"/>
        </w:rPr>
      </w:pPr>
      <w:r w:rsidRPr="00915940">
        <w:rPr>
          <w:sz w:val="20"/>
          <w:szCs w:val="20"/>
        </w:rPr>
        <w:t>Discussion and peer interaction – pair and group discussions are built into lessons, providing opportunities for pupils to articulate their thinking and for teachers to assess understanding through dialogue.</w:t>
      </w:r>
    </w:p>
    <w:p w14:paraId="45F272FA" w14:textId="77777777" w:rsidR="00915940" w:rsidRDefault="00DE15F2" w:rsidP="00915940">
      <w:pPr>
        <w:pStyle w:val="ListParagraph"/>
        <w:numPr>
          <w:ilvl w:val="0"/>
          <w:numId w:val="11"/>
        </w:numPr>
        <w:spacing w:after="0" w:line="240" w:lineRule="auto"/>
        <w:rPr>
          <w:sz w:val="20"/>
          <w:szCs w:val="20"/>
        </w:rPr>
      </w:pPr>
      <w:r w:rsidRPr="00915940">
        <w:rPr>
          <w:sz w:val="20"/>
          <w:szCs w:val="20"/>
        </w:rPr>
        <w:t>Lesson pauses – plans include strategic pause points for checking comprehension, summarising learning and addressing any common errors before progressing.</w:t>
      </w:r>
    </w:p>
    <w:p w14:paraId="3032EC8C" w14:textId="77777777" w:rsidR="00915940" w:rsidRDefault="00DE15F2" w:rsidP="00915940">
      <w:pPr>
        <w:pStyle w:val="ListParagraph"/>
        <w:numPr>
          <w:ilvl w:val="0"/>
          <w:numId w:val="11"/>
        </w:numPr>
        <w:spacing w:after="0" w:line="240" w:lineRule="auto"/>
        <w:rPr>
          <w:sz w:val="20"/>
          <w:szCs w:val="20"/>
        </w:rPr>
      </w:pPr>
      <w:r w:rsidRPr="00915940">
        <w:rPr>
          <w:sz w:val="20"/>
          <w:szCs w:val="20"/>
        </w:rPr>
        <w:t>Retrieval practice – recap activities such as short recall tasks and oral explanations are embedded to reinforce prior knowledge and assess retention.</w:t>
      </w:r>
    </w:p>
    <w:p w14:paraId="79912527" w14:textId="77777777" w:rsidR="00915940" w:rsidRDefault="00DE15F2" w:rsidP="00915940">
      <w:pPr>
        <w:pStyle w:val="ListParagraph"/>
        <w:numPr>
          <w:ilvl w:val="0"/>
          <w:numId w:val="11"/>
        </w:numPr>
        <w:spacing w:after="0" w:line="240" w:lineRule="auto"/>
        <w:rPr>
          <w:sz w:val="20"/>
          <w:szCs w:val="20"/>
        </w:rPr>
      </w:pPr>
      <w:r w:rsidRPr="00915940">
        <w:rPr>
          <w:sz w:val="20"/>
          <w:szCs w:val="20"/>
        </w:rPr>
        <w:t>Use of success criteria – success criteria are shared within lessons, allowing pupils to self-assess or peer-assess their work and reflect on their progress.</w:t>
      </w:r>
    </w:p>
    <w:p w14:paraId="18B12CBA" w14:textId="66C6F425" w:rsidR="00DE15F2" w:rsidRPr="00915940" w:rsidRDefault="00DE15F2" w:rsidP="00915940">
      <w:pPr>
        <w:pStyle w:val="ListParagraph"/>
        <w:numPr>
          <w:ilvl w:val="0"/>
          <w:numId w:val="11"/>
        </w:numPr>
        <w:spacing w:after="0" w:line="240" w:lineRule="auto"/>
        <w:rPr>
          <w:sz w:val="20"/>
          <w:szCs w:val="20"/>
        </w:rPr>
      </w:pPr>
      <w:r w:rsidRPr="00915940">
        <w:rPr>
          <w:sz w:val="20"/>
          <w:szCs w:val="20"/>
        </w:rPr>
        <w:t>Short reflections in the Wrapping up – lessons end with brief written or verbal reflections, enabling pupils to consolidate learning and teachers to gauge understanding.</w:t>
      </w:r>
    </w:p>
    <w:p w14:paraId="0415C6F3" w14:textId="77777777" w:rsidR="00DE15F2" w:rsidRPr="00EE189F" w:rsidRDefault="00DE15F2" w:rsidP="00DE15F2">
      <w:pPr>
        <w:spacing w:after="0" w:line="240" w:lineRule="auto"/>
        <w:ind w:left="2517"/>
        <w:rPr>
          <w:sz w:val="20"/>
          <w:szCs w:val="20"/>
        </w:rPr>
      </w:pPr>
    </w:p>
    <w:p w14:paraId="6F98DDE1" w14:textId="77777777" w:rsidR="00915940" w:rsidRDefault="00915940" w:rsidP="00295D62">
      <w:pPr>
        <w:rPr>
          <w:b/>
          <w:bCs/>
          <w:sz w:val="20"/>
          <w:szCs w:val="20"/>
        </w:rPr>
      </w:pPr>
    </w:p>
    <w:p w14:paraId="625C9B97" w14:textId="504B30B8" w:rsidR="00A74936" w:rsidRPr="004A6279" w:rsidRDefault="00295D62" w:rsidP="00295D62">
      <w:pPr>
        <w:rPr>
          <w:b/>
          <w:bCs/>
          <w:sz w:val="20"/>
          <w:szCs w:val="20"/>
        </w:rPr>
      </w:pPr>
      <w:r w:rsidRPr="004A6279">
        <w:rPr>
          <w:b/>
          <w:bCs/>
          <w:sz w:val="20"/>
          <w:szCs w:val="20"/>
        </w:rPr>
        <w:t>Summative: Summative assessment opportunities</w:t>
      </w:r>
    </w:p>
    <w:p w14:paraId="0AFE37E4" w14:textId="77777777" w:rsidR="004A6279" w:rsidRPr="002C1CA5" w:rsidRDefault="004A6279" w:rsidP="00A80410">
      <w:pPr>
        <w:rPr>
          <w:sz w:val="20"/>
          <w:szCs w:val="20"/>
        </w:rPr>
      </w:pPr>
      <w:r w:rsidRPr="002C1CA5">
        <w:rPr>
          <w:sz w:val="20"/>
          <w:szCs w:val="20"/>
        </w:rPr>
        <w:t>Each unit of work assesses children’s understanding and retention of key knowledge using an </w:t>
      </w:r>
      <w:r w:rsidRPr="002C1CA5">
        <w:rPr>
          <w:i/>
          <w:iCs/>
          <w:sz w:val="20"/>
          <w:szCs w:val="20"/>
        </w:rPr>
        <w:t>Assessment quiz</w:t>
      </w:r>
      <w:r w:rsidRPr="002C1CA5">
        <w:rPr>
          <w:sz w:val="20"/>
          <w:szCs w:val="20"/>
        </w:rPr>
        <w:t> with multiple-choice and open-ended questions.</w:t>
      </w:r>
    </w:p>
    <w:p w14:paraId="55B2EB49" w14:textId="77777777" w:rsidR="004A6279" w:rsidRPr="002C1CA5" w:rsidRDefault="004A6279" w:rsidP="004A6279">
      <w:pPr>
        <w:ind w:left="1440"/>
        <w:rPr>
          <w:sz w:val="20"/>
          <w:szCs w:val="20"/>
        </w:rPr>
      </w:pPr>
      <w:r w:rsidRPr="002C1CA5">
        <w:rPr>
          <w:sz w:val="20"/>
          <w:szCs w:val="20"/>
        </w:rPr>
        <w:lastRenderedPageBreak/>
        <w:t> </w:t>
      </w:r>
    </w:p>
    <w:p w14:paraId="4BF937F8" w14:textId="77777777" w:rsidR="004A6279" w:rsidRPr="002C1CA5" w:rsidRDefault="004A6279" w:rsidP="00A80410">
      <w:pPr>
        <w:rPr>
          <w:sz w:val="20"/>
          <w:szCs w:val="20"/>
        </w:rPr>
      </w:pPr>
      <w:r w:rsidRPr="002C1CA5">
        <w:rPr>
          <w:sz w:val="20"/>
          <w:szCs w:val="20"/>
        </w:rPr>
        <w:t xml:space="preserve">Depending on the needs of the cohort, quiz questions may be read aloud and completed in small groups or as a whole-class activity, rather than being completed independently. </w:t>
      </w:r>
      <w:r w:rsidRPr="002C1CA5">
        <w:rPr>
          <w:i/>
          <w:iCs/>
          <w:sz w:val="20"/>
          <w:szCs w:val="20"/>
        </w:rPr>
        <w:t>Assessment quizzes</w:t>
      </w:r>
      <w:r w:rsidRPr="002C1CA5">
        <w:rPr>
          <w:sz w:val="20"/>
          <w:szCs w:val="20"/>
        </w:rPr>
        <w:t> provide teachers with a record of summative assessment – evidence of pupil progression throughout the year between key stages.</w:t>
      </w:r>
    </w:p>
    <w:p w14:paraId="32E506E0" w14:textId="77777777" w:rsidR="004A6279" w:rsidRPr="002C1CA5" w:rsidRDefault="004A6279" w:rsidP="00A80410">
      <w:pPr>
        <w:rPr>
          <w:sz w:val="20"/>
          <w:szCs w:val="20"/>
        </w:rPr>
      </w:pPr>
      <w:r w:rsidRPr="002C1CA5">
        <w:rPr>
          <w:sz w:val="20"/>
          <w:szCs w:val="20"/>
        </w:rPr>
        <w:t xml:space="preserve">This evidence is then used by teachers to assess the pupils against the national curriculum descriptors for art and design at the end of each unit. This is added to our Insight assessment tracker. </w:t>
      </w:r>
    </w:p>
    <w:p w14:paraId="51011797" w14:textId="77777777" w:rsidR="00295D62" w:rsidRPr="00D57349" w:rsidRDefault="00295D62" w:rsidP="00295D62">
      <w:pPr>
        <w:rPr>
          <w:sz w:val="20"/>
          <w:szCs w:val="20"/>
          <w:highlight w:val="yellow"/>
        </w:rPr>
      </w:pPr>
    </w:p>
    <w:p w14:paraId="4D13B2CA" w14:textId="4DA6CA63" w:rsidR="00295D62" w:rsidRPr="004A6279" w:rsidRDefault="00295D62" w:rsidP="00295D62">
      <w:pPr>
        <w:rPr>
          <w:b/>
          <w:bCs/>
          <w:sz w:val="20"/>
          <w:szCs w:val="20"/>
        </w:rPr>
      </w:pPr>
      <w:r w:rsidRPr="004A6279">
        <w:rPr>
          <w:b/>
          <w:bCs/>
          <w:sz w:val="20"/>
          <w:szCs w:val="20"/>
        </w:rPr>
        <w:t>Evidencing progress</w:t>
      </w:r>
    </w:p>
    <w:p w14:paraId="6C6723C2" w14:textId="77777777" w:rsidR="004A6279" w:rsidRPr="002C1CA5" w:rsidRDefault="004A6279" w:rsidP="00915940">
      <w:pPr>
        <w:rPr>
          <w:sz w:val="20"/>
          <w:szCs w:val="20"/>
        </w:rPr>
      </w:pPr>
      <w:r w:rsidRPr="002C1CA5">
        <w:rPr>
          <w:sz w:val="20"/>
          <w:szCs w:val="20"/>
        </w:rPr>
        <w:t>Insight is used to track progress.</w:t>
      </w:r>
    </w:p>
    <w:p w14:paraId="4BD3C5EF" w14:textId="77777777" w:rsidR="004A6279" w:rsidRPr="002C1CA5" w:rsidRDefault="004A6279" w:rsidP="00915940">
      <w:pPr>
        <w:rPr>
          <w:sz w:val="20"/>
          <w:szCs w:val="20"/>
        </w:rPr>
      </w:pPr>
      <w:r w:rsidRPr="002C1CA5">
        <w:rPr>
          <w:sz w:val="20"/>
          <w:szCs w:val="20"/>
        </w:rPr>
        <w:t>The children’s responses in lessons whether written, oral, photographic and creative are used as evidence of progress.</w:t>
      </w:r>
    </w:p>
    <w:p w14:paraId="7ED1514B" w14:textId="77777777" w:rsidR="00295D62" w:rsidRPr="00295D62" w:rsidRDefault="00295D62" w:rsidP="00A74936">
      <w:pPr>
        <w:ind w:left="1440"/>
        <w:rPr>
          <w:b/>
          <w:bCs/>
          <w:sz w:val="20"/>
          <w:szCs w:val="20"/>
        </w:rPr>
      </w:pPr>
    </w:p>
    <w:p w14:paraId="5E271AAB" w14:textId="77777777" w:rsidR="00295D62" w:rsidRDefault="00295D62" w:rsidP="00A74936">
      <w:pPr>
        <w:ind w:left="1440"/>
        <w:rPr>
          <w:sz w:val="20"/>
          <w:szCs w:val="20"/>
        </w:rPr>
      </w:pPr>
    </w:p>
    <w:p w14:paraId="17B2DDFD" w14:textId="77777777" w:rsidR="00A74936" w:rsidRPr="00A74936" w:rsidRDefault="00A74936" w:rsidP="00A74936">
      <w:pPr>
        <w:ind w:left="1440"/>
        <w:rPr>
          <w:sz w:val="20"/>
          <w:szCs w:val="20"/>
        </w:rPr>
      </w:pPr>
    </w:p>
    <w:p w14:paraId="10A1A36B" w14:textId="77777777" w:rsidR="00A74936" w:rsidRPr="00A74936" w:rsidRDefault="00A74936" w:rsidP="00A74936">
      <w:pPr>
        <w:ind w:left="1440"/>
        <w:rPr>
          <w:b/>
          <w:bCs/>
          <w:sz w:val="20"/>
          <w:szCs w:val="20"/>
        </w:rPr>
      </w:pPr>
    </w:p>
    <w:p w14:paraId="14743CFA" w14:textId="74BDCE0E" w:rsidR="00A74936" w:rsidRDefault="00A74936" w:rsidP="00A74936">
      <w:pPr>
        <w:ind w:left="1440"/>
        <w:rPr>
          <w:sz w:val="20"/>
          <w:szCs w:val="20"/>
          <w:lang w:val="en-US"/>
        </w:rPr>
      </w:pPr>
    </w:p>
    <w:p w14:paraId="78D93590" w14:textId="5684F52D" w:rsidR="00915940" w:rsidRDefault="00915940">
      <w:pPr>
        <w:rPr>
          <w:lang w:val="en-US"/>
        </w:rPr>
      </w:pPr>
      <w:r>
        <w:rPr>
          <w:lang w:val="en-US"/>
        </w:rPr>
        <w:br w:type="page"/>
      </w:r>
    </w:p>
    <w:p w14:paraId="45BEA3AD" w14:textId="77777777" w:rsidR="00D548F8" w:rsidRDefault="00D548F8">
      <w:pPr>
        <w:rPr>
          <w:lang w:val="en-US"/>
        </w:rPr>
      </w:pPr>
    </w:p>
    <w:tbl>
      <w:tblPr>
        <w:tblStyle w:val="TableGrid"/>
        <w:tblW w:w="0" w:type="auto"/>
        <w:tblLook w:val="04A0" w:firstRow="1" w:lastRow="0" w:firstColumn="1" w:lastColumn="0" w:noHBand="0" w:noVBand="1"/>
      </w:tblPr>
      <w:tblGrid>
        <w:gridCol w:w="1555"/>
        <w:gridCol w:w="1984"/>
        <w:gridCol w:w="2835"/>
        <w:gridCol w:w="1985"/>
        <w:gridCol w:w="2631"/>
        <w:gridCol w:w="2046"/>
        <w:gridCol w:w="2352"/>
      </w:tblGrid>
      <w:tr w:rsidR="005A1B7F" w14:paraId="73F662C2" w14:textId="77777777" w:rsidTr="003F5641">
        <w:tc>
          <w:tcPr>
            <w:tcW w:w="1555" w:type="dxa"/>
          </w:tcPr>
          <w:p w14:paraId="7B55AB8C" w14:textId="77777777" w:rsidR="00D548F8" w:rsidRPr="00777C78" w:rsidRDefault="00D548F8">
            <w:pPr>
              <w:rPr>
                <w:b/>
                <w:bCs/>
                <w:color w:val="EE0000"/>
                <w:lang w:val="en-US"/>
              </w:rPr>
            </w:pPr>
          </w:p>
        </w:tc>
        <w:tc>
          <w:tcPr>
            <w:tcW w:w="1984" w:type="dxa"/>
          </w:tcPr>
          <w:p w14:paraId="20A31FE9" w14:textId="49A4215A" w:rsidR="00D548F8" w:rsidRPr="00777C78" w:rsidRDefault="00D548F8">
            <w:pPr>
              <w:rPr>
                <w:b/>
                <w:bCs/>
                <w:color w:val="EE0000"/>
                <w:lang w:val="en-US"/>
              </w:rPr>
            </w:pPr>
            <w:r w:rsidRPr="00777C78">
              <w:rPr>
                <w:b/>
                <w:bCs/>
                <w:color w:val="EE0000"/>
                <w:lang w:val="en-US"/>
              </w:rPr>
              <w:t>Autumn A</w:t>
            </w:r>
          </w:p>
        </w:tc>
        <w:tc>
          <w:tcPr>
            <w:tcW w:w="2835" w:type="dxa"/>
          </w:tcPr>
          <w:p w14:paraId="2D0BDF79" w14:textId="37F668DC" w:rsidR="00D548F8" w:rsidRPr="00777C78" w:rsidRDefault="00BF0356">
            <w:pPr>
              <w:rPr>
                <w:b/>
                <w:bCs/>
                <w:color w:val="EE0000"/>
                <w:lang w:val="en-US"/>
              </w:rPr>
            </w:pPr>
            <w:r w:rsidRPr="00777C78">
              <w:rPr>
                <w:b/>
                <w:bCs/>
                <w:color w:val="EE0000"/>
                <w:lang w:val="en-US"/>
              </w:rPr>
              <w:t>Autumn B</w:t>
            </w:r>
          </w:p>
        </w:tc>
        <w:tc>
          <w:tcPr>
            <w:tcW w:w="1985" w:type="dxa"/>
          </w:tcPr>
          <w:p w14:paraId="3B88F6C8" w14:textId="38F4F5EB" w:rsidR="00D548F8" w:rsidRPr="00777C78" w:rsidRDefault="00BF0356">
            <w:pPr>
              <w:rPr>
                <w:b/>
                <w:bCs/>
                <w:color w:val="EE0000"/>
                <w:lang w:val="en-US"/>
              </w:rPr>
            </w:pPr>
            <w:r w:rsidRPr="00777C78">
              <w:rPr>
                <w:b/>
                <w:bCs/>
                <w:color w:val="EE0000"/>
                <w:lang w:val="en-US"/>
              </w:rPr>
              <w:t>Spring A</w:t>
            </w:r>
          </w:p>
        </w:tc>
        <w:tc>
          <w:tcPr>
            <w:tcW w:w="2631" w:type="dxa"/>
          </w:tcPr>
          <w:p w14:paraId="1070179F" w14:textId="05A22ABE" w:rsidR="00D548F8" w:rsidRPr="00777C78" w:rsidRDefault="00BF0356">
            <w:pPr>
              <w:rPr>
                <w:b/>
                <w:bCs/>
                <w:color w:val="EE0000"/>
                <w:lang w:val="en-US"/>
              </w:rPr>
            </w:pPr>
            <w:r w:rsidRPr="00777C78">
              <w:rPr>
                <w:b/>
                <w:bCs/>
                <w:color w:val="EE0000"/>
                <w:lang w:val="en-US"/>
              </w:rPr>
              <w:t>Spring B</w:t>
            </w:r>
          </w:p>
        </w:tc>
        <w:tc>
          <w:tcPr>
            <w:tcW w:w="2046" w:type="dxa"/>
          </w:tcPr>
          <w:p w14:paraId="3746F4BF" w14:textId="0120C66B" w:rsidR="00D548F8" w:rsidRPr="00777C78" w:rsidRDefault="00BF0356">
            <w:pPr>
              <w:rPr>
                <w:b/>
                <w:bCs/>
                <w:color w:val="EE0000"/>
                <w:lang w:val="en-US"/>
              </w:rPr>
            </w:pPr>
            <w:r w:rsidRPr="00777C78">
              <w:rPr>
                <w:b/>
                <w:bCs/>
                <w:color w:val="EE0000"/>
                <w:lang w:val="en-US"/>
              </w:rPr>
              <w:t>Summer A</w:t>
            </w:r>
          </w:p>
        </w:tc>
        <w:tc>
          <w:tcPr>
            <w:tcW w:w="2352" w:type="dxa"/>
          </w:tcPr>
          <w:p w14:paraId="38280FE4" w14:textId="69BA9928" w:rsidR="00D548F8" w:rsidRPr="00777C78" w:rsidRDefault="00BF0356">
            <w:pPr>
              <w:rPr>
                <w:b/>
                <w:bCs/>
                <w:color w:val="EE0000"/>
                <w:lang w:val="en-US"/>
              </w:rPr>
            </w:pPr>
            <w:r w:rsidRPr="00777C78">
              <w:rPr>
                <w:b/>
                <w:bCs/>
                <w:color w:val="EE0000"/>
                <w:lang w:val="en-US"/>
              </w:rPr>
              <w:t>Summer B</w:t>
            </w:r>
          </w:p>
        </w:tc>
      </w:tr>
      <w:tr w:rsidR="006F0BA4" w14:paraId="0E4D9D88" w14:textId="77777777" w:rsidTr="003F5641">
        <w:tc>
          <w:tcPr>
            <w:tcW w:w="1555" w:type="dxa"/>
          </w:tcPr>
          <w:p w14:paraId="4E37B0E0" w14:textId="2A9AB8F7" w:rsidR="00D57349" w:rsidRPr="00777C78" w:rsidRDefault="00D57349" w:rsidP="00D57349">
            <w:pPr>
              <w:rPr>
                <w:b/>
                <w:bCs/>
                <w:lang w:val="en-US"/>
              </w:rPr>
            </w:pPr>
            <w:r w:rsidRPr="00777C78">
              <w:rPr>
                <w:b/>
                <w:bCs/>
                <w:color w:val="EE0000"/>
                <w:lang w:val="en-US"/>
              </w:rPr>
              <w:t>Reception</w:t>
            </w:r>
          </w:p>
        </w:tc>
        <w:tc>
          <w:tcPr>
            <w:tcW w:w="1984" w:type="dxa"/>
            <w:shd w:val="clear" w:color="auto" w:fill="D9D9D9" w:themeFill="background1" w:themeFillShade="D9"/>
          </w:tcPr>
          <w:p w14:paraId="5AE5C6D3" w14:textId="77777777" w:rsidR="00D57349" w:rsidRPr="00D57349" w:rsidRDefault="00D57349" w:rsidP="00D57349">
            <w:pPr>
              <w:rPr>
                <w:b/>
                <w:bCs/>
                <w:sz w:val="20"/>
                <w:szCs w:val="20"/>
                <w:lang w:val="en-US"/>
              </w:rPr>
            </w:pPr>
            <w:r w:rsidRPr="00D57349">
              <w:rPr>
                <w:b/>
                <w:bCs/>
                <w:sz w:val="20"/>
                <w:szCs w:val="20"/>
                <w:lang w:val="en-US"/>
              </w:rPr>
              <w:t>Art Unit:</w:t>
            </w:r>
          </w:p>
          <w:p w14:paraId="538A94F5" w14:textId="77777777" w:rsidR="00D57349" w:rsidRPr="00D57349" w:rsidRDefault="00D57349" w:rsidP="00D57349">
            <w:pPr>
              <w:rPr>
                <w:b/>
                <w:bCs/>
                <w:lang w:val="en-US"/>
              </w:rPr>
            </w:pPr>
          </w:p>
          <w:p w14:paraId="767AF353" w14:textId="77777777" w:rsidR="00D57349" w:rsidRPr="002F5CEE" w:rsidRDefault="00D57349" w:rsidP="00D57349">
            <w:pPr>
              <w:rPr>
                <w:i/>
                <w:iCs/>
                <w:sz w:val="20"/>
                <w:szCs w:val="20"/>
                <w:lang w:val="en-US"/>
              </w:rPr>
            </w:pPr>
            <w:r w:rsidRPr="002F5CEE">
              <w:rPr>
                <w:i/>
                <w:iCs/>
                <w:sz w:val="20"/>
                <w:szCs w:val="20"/>
                <w:lang w:val="en-US"/>
              </w:rPr>
              <w:t>1-2 lessons</w:t>
            </w:r>
          </w:p>
          <w:p w14:paraId="498959B7" w14:textId="42F71270" w:rsidR="00D57349" w:rsidRPr="002F5CEE" w:rsidRDefault="00D57349" w:rsidP="00D57349">
            <w:pPr>
              <w:rPr>
                <w:sz w:val="20"/>
                <w:szCs w:val="20"/>
                <w:lang w:val="en-US"/>
              </w:rPr>
            </w:pPr>
            <w:r w:rsidRPr="00D57349">
              <w:rPr>
                <w:sz w:val="20"/>
                <w:szCs w:val="20"/>
                <w:lang w:val="en-US"/>
              </w:rPr>
              <w:t>The children will begin to develop</w:t>
            </w:r>
            <w:r>
              <w:rPr>
                <w:sz w:val="20"/>
                <w:szCs w:val="20"/>
                <w:lang w:val="en-US"/>
              </w:rPr>
              <w:t xml:space="preserve"> skills in structures</w:t>
            </w:r>
            <w:r w:rsidRPr="00D57349">
              <w:rPr>
                <w:sz w:val="20"/>
                <w:szCs w:val="20"/>
                <w:lang w:val="en-US"/>
              </w:rPr>
              <w:t xml:space="preserve"> </w:t>
            </w:r>
            <w:r>
              <w:rPr>
                <w:sz w:val="20"/>
                <w:szCs w:val="20"/>
                <w:lang w:val="en-US"/>
              </w:rPr>
              <w:t xml:space="preserve">/ </w:t>
            </w:r>
            <w:r w:rsidRPr="00D57349">
              <w:rPr>
                <w:sz w:val="20"/>
                <w:szCs w:val="20"/>
                <w:lang w:val="en-US"/>
              </w:rPr>
              <w:t>junk modeling</w:t>
            </w:r>
            <w:r>
              <w:rPr>
                <w:sz w:val="20"/>
                <w:szCs w:val="20"/>
                <w:lang w:val="en-US"/>
              </w:rPr>
              <w:t>, cooking and nutrition and textiles</w:t>
            </w:r>
            <w:r w:rsidR="002F5CEE">
              <w:rPr>
                <w:sz w:val="20"/>
                <w:szCs w:val="20"/>
                <w:lang w:val="en-US"/>
              </w:rPr>
              <w:t xml:space="preserve"> through </w:t>
            </w:r>
            <w:r w:rsidRPr="00D57349">
              <w:rPr>
                <w:sz w:val="20"/>
                <w:szCs w:val="20"/>
                <w:lang w:val="en-US"/>
              </w:rPr>
              <w:t xml:space="preserve">opportunities linked to their topic / seasonal </w:t>
            </w:r>
          </w:p>
        </w:tc>
        <w:tc>
          <w:tcPr>
            <w:tcW w:w="2835" w:type="dxa"/>
            <w:shd w:val="clear" w:color="auto" w:fill="FFFFFF" w:themeFill="background1"/>
          </w:tcPr>
          <w:p w14:paraId="1656F708" w14:textId="77777777" w:rsidR="00D57349" w:rsidRPr="00D57349" w:rsidRDefault="00D57349" w:rsidP="00D57349">
            <w:pPr>
              <w:rPr>
                <w:b/>
                <w:bCs/>
                <w:sz w:val="20"/>
                <w:szCs w:val="20"/>
                <w:lang w:val="en-US"/>
              </w:rPr>
            </w:pPr>
            <w:r w:rsidRPr="00D57349">
              <w:rPr>
                <w:b/>
                <w:bCs/>
                <w:sz w:val="20"/>
                <w:szCs w:val="20"/>
                <w:lang w:val="en-US"/>
              </w:rPr>
              <w:t>Structures: Junk modelling</w:t>
            </w:r>
          </w:p>
          <w:p w14:paraId="214F9C4A" w14:textId="77777777" w:rsidR="00D57349" w:rsidRPr="00D57349" w:rsidRDefault="00D57349" w:rsidP="00D57349">
            <w:pPr>
              <w:rPr>
                <w:i/>
                <w:iCs/>
                <w:sz w:val="20"/>
                <w:szCs w:val="20"/>
                <w:lang w:val="en-US"/>
              </w:rPr>
            </w:pPr>
            <w:r w:rsidRPr="00D57349">
              <w:rPr>
                <w:i/>
                <w:iCs/>
                <w:sz w:val="20"/>
                <w:szCs w:val="20"/>
                <w:lang w:val="en-US"/>
              </w:rPr>
              <w:t>6 lessons</w:t>
            </w:r>
          </w:p>
          <w:p w14:paraId="3543A13D" w14:textId="062B8712" w:rsidR="00D57349" w:rsidRPr="00D57349" w:rsidRDefault="00D57349" w:rsidP="00D57349">
            <w:pPr>
              <w:rPr>
                <w:highlight w:val="yellow"/>
                <w:lang w:val="en-US"/>
              </w:rPr>
            </w:pPr>
            <w:r w:rsidRPr="00D57349">
              <w:rPr>
                <w:sz w:val="20"/>
                <w:szCs w:val="20"/>
                <w:lang w:val="en-US"/>
              </w:rPr>
              <w:t>Investigating materials and construction techniques using junk modelling while developing scissor skills and joining methods. The children make verbal plans, choose suitable materials and solve problems as they design and build their own models.</w:t>
            </w:r>
          </w:p>
        </w:tc>
        <w:tc>
          <w:tcPr>
            <w:tcW w:w="1985" w:type="dxa"/>
            <w:shd w:val="clear" w:color="auto" w:fill="D1D1D1" w:themeFill="background2" w:themeFillShade="E6"/>
          </w:tcPr>
          <w:p w14:paraId="0AF46D3C" w14:textId="77777777" w:rsidR="00D57349" w:rsidRPr="00D57349" w:rsidRDefault="00D57349" w:rsidP="00D57349">
            <w:pPr>
              <w:rPr>
                <w:b/>
                <w:bCs/>
                <w:sz w:val="20"/>
                <w:szCs w:val="20"/>
                <w:lang w:val="en-US"/>
              </w:rPr>
            </w:pPr>
            <w:r w:rsidRPr="00D57349">
              <w:rPr>
                <w:b/>
                <w:bCs/>
                <w:sz w:val="20"/>
                <w:szCs w:val="20"/>
                <w:lang w:val="en-US"/>
              </w:rPr>
              <w:t>Art Unit:</w:t>
            </w:r>
          </w:p>
          <w:p w14:paraId="5E0F5909" w14:textId="77777777" w:rsidR="00D57349" w:rsidRPr="00D57349" w:rsidRDefault="00D57349" w:rsidP="00D57349">
            <w:pPr>
              <w:rPr>
                <w:b/>
                <w:bCs/>
                <w:lang w:val="en-US"/>
              </w:rPr>
            </w:pPr>
          </w:p>
          <w:p w14:paraId="0DD78E9F" w14:textId="77777777" w:rsidR="00D57349" w:rsidRPr="00D57349" w:rsidRDefault="00D57349" w:rsidP="00D57349">
            <w:pPr>
              <w:rPr>
                <w:sz w:val="20"/>
                <w:szCs w:val="20"/>
                <w:lang w:val="en-US"/>
              </w:rPr>
            </w:pPr>
            <w:r w:rsidRPr="00D57349">
              <w:rPr>
                <w:sz w:val="20"/>
                <w:szCs w:val="20"/>
                <w:lang w:val="en-US"/>
              </w:rPr>
              <w:t>1-2 lessons</w:t>
            </w:r>
          </w:p>
          <w:p w14:paraId="7E8D803E" w14:textId="21872495" w:rsidR="00D57349" w:rsidRPr="00D57349" w:rsidRDefault="00D57349" w:rsidP="00D57349">
            <w:pPr>
              <w:rPr>
                <w:highlight w:val="yellow"/>
                <w:lang w:val="en-US"/>
              </w:rPr>
            </w:pPr>
            <w:r w:rsidRPr="00D57349">
              <w:rPr>
                <w:sz w:val="20"/>
                <w:szCs w:val="20"/>
                <w:lang w:val="en-US"/>
              </w:rPr>
              <w:t xml:space="preserve">The children will begin to develop cutting, joining and making skills through junk modeling opportunities linked to their topic / seasonal </w:t>
            </w:r>
          </w:p>
        </w:tc>
        <w:tc>
          <w:tcPr>
            <w:tcW w:w="2631" w:type="dxa"/>
            <w:shd w:val="clear" w:color="auto" w:fill="FFFFFF" w:themeFill="background1"/>
          </w:tcPr>
          <w:p w14:paraId="0790BEDA" w14:textId="77777777" w:rsidR="00D57349" w:rsidRPr="00D57349" w:rsidRDefault="00D57349" w:rsidP="00D57349">
            <w:pPr>
              <w:rPr>
                <w:b/>
                <w:bCs/>
                <w:sz w:val="20"/>
                <w:szCs w:val="20"/>
                <w:lang w:val="en-US"/>
              </w:rPr>
            </w:pPr>
            <w:r w:rsidRPr="00D57349">
              <w:rPr>
                <w:b/>
                <w:bCs/>
                <w:sz w:val="20"/>
                <w:szCs w:val="20"/>
                <w:lang w:val="en-US"/>
              </w:rPr>
              <w:t>Cooking and nutrition: Soup</w:t>
            </w:r>
          </w:p>
          <w:p w14:paraId="56F663C5" w14:textId="77777777" w:rsidR="00D57349" w:rsidRPr="002F5CEE" w:rsidRDefault="00D57349" w:rsidP="00D57349">
            <w:pPr>
              <w:rPr>
                <w:i/>
                <w:iCs/>
                <w:sz w:val="20"/>
                <w:szCs w:val="20"/>
                <w:lang w:val="en-US"/>
              </w:rPr>
            </w:pPr>
            <w:r w:rsidRPr="002F5CEE">
              <w:rPr>
                <w:i/>
                <w:iCs/>
                <w:sz w:val="20"/>
                <w:szCs w:val="20"/>
                <w:lang w:val="en-US"/>
              </w:rPr>
              <w:t>6 lessons</w:t>
            </w:r>
          </w:p>
          <w:p w14:paraId="157DB79F" w14:textId="455E6DB5" w:rsidR="00D57349" w:rsidRPr="00D57349" w:rsidRDefault="00D57349" w:rsidP="00D57349">
            <w:pPr>
              <w:rPr>
                <w:highlight w:val="yellow"/>
                <w:lang w:val="en-US"/>
              </w:rPr>
            </w:pPr>
            <w:r w:rsidRPr="00D57349">
              <w:rPr>
                <w:sz w:val="20"/>
                <w:szCs w:val="20"/>
                <w:lang w:val="en-US"/>
              </w:rPr>
              <w:t xml:space="preserve">Exploring vegetables, where they come from and how they can be prepared for cooking by designing and making a class soup. The children describe and compare the tastes of different vegetables, </w:t>
            </w:r>
            <w:proofErr w:type="spellStart"/>
            <w:r w:rsidRPr="00D57349">
              <w:rPr>
                <w:sz w:val="20"/>
                <w:szCs w:val="20"/>
                <w:lang w:val="en-US"/>
              </w:rPr>
              <w:t>practise</w:t>
            </w:r>
            <w:proofErr w:type="spellEnd"/>
            <w:r w:rsidRPr="00D57349">
              <w:rPr>
                <w:sz w:val="20"/>
                <w:szCs w:val="20"/>
                <w:lang w:val="en-US"/>
              </w:rPr>
              <w:t xml:space="preserve"> cutting skills and evaluate the finished soup.</w:t>
            </w:r>
          </w:p>
        </w:tc>
        <w:tc>
          <w:tcPr>
            <w:tcW w:w="2046" w:type="dxa"/>
            <w:shd w:val="clear" w:color="auto" w:fill="D1D1D1" w:themeFill="background2" w:themeFillShade="E6"/>
          </w:tcPr>
          <w:p w14:paraId="2FD0F503" w14:textId="77777777" w:rsidR="002F5CEE" w:rsidRPr="00D57349" w:rsidRDefault="002F5CEE" w:rsidP="002F5CEE">
            <w:pPr>
              <w:rPr>
                <w:b/>
                <w:bCs/>
                <w:sz w:val="20"/>
                <w:szCs w:val="20"/>
                <w:lang w:val="en-US"/>
              </w:rPr>
            </w:pPr>
            <w:r w:rsidRPr="00D57349">
              <w:rPr>
                <w:b/>
                <w:bCs/>
                <w:sz w:val="20"/>
                <w:szCs w:val="20"/>
                <w:lang w:val="en-US"/>
              </w:rPr>
              <w:t>Art Unit:</w:t>
            </w:r>
          </w:p>
          <w:p w14:paraId="7E5433A0" w14:textId="77777777" w:rsidR="002F5CEE" w:rsidRPr="00D57349" w:rsidRDefault="002F5CEE" w:rsidP="002F5CEE">
            <w:pPr>
              <w:rPr>
                <w:b/>
                <w:bCs/>
                <w:lang w:val="en-US"/>
              </w:rPr>
            </w:pPr>
          </w:p>
          <w:p w14:paraId="7F4D8286" w14:textId="77777777" w:rsidR="002F5CEE" w:rsidRPr="002F5CEE" w:rsidRDefault="002F5CEE" w:rsidP="002F5CEE">
            <w:pPr>
              <w:rPr>
                <w:i/>
                <w:iCs/>
                <w:sz w:val="20"/>
                <w:szCs w:val="20"/>
                <w:lang w:val="en-US"/>
              </w:rPr>
            </w:pPr>
            <w:r w:rsidRPr="002F5CEE">
              <w:rPr>
                <w:i/>
                <w:iCs/>
                <w:sz w:val="20"/>
                <w:szCs w:val="20"/>
                <w:lang w:val="en-US"/>
              </w:rPr>
              <w:t>1-2 lessons</w:t>
            </w:r>
          </w:p>
          <w:p w14:paraId="12FA1439" w14:textId="0DEBA3C3" w:rsidR="00D57349" w:rsidRPr="00D57349" w:rsidRDefault="002F5CEE" w:rsidP="002F5CEE">
            <w:pPr>
              <w:rPr>
                <w:highlight w:val="yellow"/>
                <w:lang w:val="en-US"/>
              </w:rPr>
            </w:pPr>
            <w:r w:rsidRPr="00D57349">
              <w:rPr>
                <w:sz w:val="20"/>
                <w:szCs w:val="20"/>
                <w:lang w:val="en-US"/>
              </w:rPr>
              <w:t xml:space="preserve">The children will </w:t>
            </w:r>
            <w:r w:rsidRPr="002F5CEE">
              <w:rPr>
                <w:b/>
                <w:bCs/>
                <w:sz w:val="20"/>
                <w:szCs w:val="20"/>
                <w:lang w:val="en-US"/>
              </w:rPr>
              <w:t xml:space="preserve">extend </w:t>
            </w:r>
            <w:r>
              <w:rPr>
                <w:sz w:val="20"/>
                <w:szCs w:val="20"/>
                <w:lang w:val="en-US"/>
              </w:rPr>
              <w:t xml:space="preserve">their skills in </w:t>
            </w:r>
            <w:r w:rsidRPr="00D57349">
              <w:rPr>
                <w:sz w:val="20"/>
                <w:szCs w:val="20"/>
                <w:lang w:val="en-US"/>
              </w:rPr>
              <w:t>cutting, joining and making skills through junk modeling opportunities linked to their topic / seasonal</w:t>
            </w:r>
          </w:p>
        </w:tc>
        <w:tc>
          <w:tcPr>
            <w:tcW w:w="2352" w:type="dxa"/>
            <w:shd w:val="clear" w:color="auto" w:fill="FFFFFF" w:themeFill="background1"/>
          </w:tcPr>
          <w:p w14:paraId="784EDB4C" w14:textId="77777777" w:rsidR="002F5CEE" w:rsidRPr="002F5CEE" w:rsidRDefault="002F5CEE" w:rsidP="002F5CEE">
            <w:pPr>
              <w:rPr>
                <w:b/>
                <w:bCs/>
                <w:sz w:val="20"/>
                <w:szCs w:val="20"/>
                <w:lang w:val="en-US"/>
              </w:rPr>
            </w:pPr>
            <w:hyperlink r:id="rId11" w:history="1">
              <w:r w:rsidRPr="002F5CEE">
                <w:rPr>
                  <w:rStyle w:val="Hyperlink"/>
                  <w:b/>
                  <w:bCs/>
                  <w:color w:val="auto"/>
                  <w:sz w:val="20"/>
                  <w:szCs w:val="20"/>
                  <w:u w:val="none"/>
                  <w:lang w:val="en-US"/>
                </w:rPr>
                <w:t>Textiles: Bookmarks</w:t>
              </w:r>
            </w:hyperlink>
          </w:p>
          <w:p w14:paraId="043FF404" w14:textId="77777777" w:rsidR="002F5CEE" w:rsidRPr="002F5CEE" w:rsidRDefault="002F5CEE" w:rsidP="002F5CEE">
            <w:pPr>
              <w:rPr>
                <w:i/>
                <w:iCs/>
                <w:sz w:val="20"/>
                <w:szCs w:val="20"/>
                <w:lang w:val="en-US"/>
              </w:rPr>
            </w:pPr>
            <w:r w:rsidRPr="002F5CEE">
              <w:rPr>
                <w:i/>
                <w:iCs/>
                <w:sz w:val="20"/>
                <w:szCs w:val="20"/>
                <w:lang w:val="en-US"/>
              </w:rPr>
              <w:t>6 lessons</w:t>
            </w:r>
          </w:p>
          <w:p w14:paraId="1EE690CC" w14:textId="2480E53E" w:rsidR="00D57349" w:rsidRPr="00D57349" w:rsidRDefault="002F5CEE" w:rsidP="002F5CEE">
            <w:pPr>
              <w:rPr>
                <w:highlight w:val="yellow"/>
                <w:lang w:val="en-US"/>
              </w:rPr>
            </w:pPr>
            <w:r w:rsidRPr="002F5CEE">
              <w:rPr>
                <w:sz w:val="20"/>
                <w:szCs w:val="20"/>
                <w:lang w:val="en-US"/>
              </w:rPr>
              <w:t xml:space="preserve">Developing fine motor skills through a range of threading activities before moving on to use a </w:t>
            </w:r>
            <w:proofErr w:type="spellStart"/>
            <w:r w:rsidRPr="002F5CEE">
              <w:rPr>
                <w:sz w:val="20"/>
                <w:szCs w:val="20"/>
                <w:lang w:val="en-US"/>
              </w:rPr>
              <w:t>binka</w:t>
            </w:r>
            <w:proofErr w:type="spellEnd"/>
            <w:r w:rsidRPr="002F5CEE">
              <w:rPr>
                <w:sz w:val="20"/>
                <w:szCs w:val="20"/>
                <w:lang w:val="en-US"/>
              </w:rPr>
              <w:t xml:space="preserve"> and a needle. The children design bookmarks, considering what to include and why, then follow their designs to complete them.</w:t>
            </w:r>
          </w:p>
        </w:tc>
      </w:tr>
      <w:tr w:rsidR="006F0BA4" w14:paraId="27F5DE89" w14:textId="77777777" w:rsidTr="003F5641">
        <w:tc>
          <w:tcPr>
            <w:tcW w:w="1555" w:type="dxa"/>
          </w:tcPr>
          <w:p w14:paraId="27D02A7E" w14:textId="758891B1" w:rsidR="00D57349" w:rsidRPr="00777C78" w:rsidRDefault="00D57349" w:rsidP="00D57349">
            <w:pPr>
              <w:rPr>
                <w:b/>
                <w:bCs/>
                <w:color w:val="EE0000"/>
                <w:lang w:val="en-US"/>
              </w:rPr>
            </w:pPr>
            <w:r w:rsidRPr="00777C78">
              <w:rPr>
                <w:b/>
                <w:bCs/>
                <w:color w:val="EE0000"/>
                <w:lang w:val="en-US"/>
              </w:rPr>
              <w:t>Year 1 /2</w:t>
            </w:r>
          </w:p>
          <w:p w14:paraId="4306191B" w14:textId="77777777" w:rsidR="00D57349" w:rsidRDefault="00D57349" w:rsidP="00D57349">
            <w:pPr>
              <w:rPr>
                <w:lang w:val="en-US"/>
              </w:rPr>
            </w:pPr>
          </w:p>
          <w:p w14:paraId="73582B13" w14:textId="77777777" w:rsidR="00D57349" w:rsidRDefault="00D57349" w:rsidP="00D57349">
            <w:pPr>
              <w:rPr>
                <w:lang w:val="en-US"/>
              </w:rPr>
            </w:pPr>
            <w:r>
              <w:rPr>
                <w:lang w:val="en-US"/>
              </w:rPr>
              <w:t xml:space="preserve">Cycle A </w:t>
            </w:r>
          </w:p>
          <w:p w14:paraId="0560A863" w14:textId="77777777" w:rsidR="00D57349" w:rsidRDefault="00D57349" w:rsidP="00D57349">
            <w:pPr>
              <w:rPr>
                <w:lang w:val="en-US"/>
              </w:rPr>
            </w:pPr>
          </w:p>
          <w:p w14:paraId="52A11F74" w14:textId="1FAA4691" w:rsidR="00D57349" w:rsidRDefault="00D57349" w:rsidP="00D57349">
            <w:pPr>
              <w:rPr>
                <w:lang w:val="en-US"/>
              </w:rPr>
            </w:pPr>
            <w:r>
              <w:rPr>
                <w:lang w:val="en-US"/>
              </w:rPr>
              <w:t>2026-27</w:t>
            </w:r>
          </w:p>
        </w:tc>
        <w:tc>
          <w:tcPr>
            <w:tcW w:w="1984" w:type="dxa"/>
            <w:shd w:val="clear" w:color="auto" w:fill="D1D1D1" w:themeFill="background2" w:themeFillShade="E6"/>
          </w:tcPr>
          <w:p w14:paraId="2993CFFD" w14:textId="77777777" w:rsidR="00EB7FFB" w:rsidRDefault="00EB7FFB" w:rsidP="00EB7FFB">
            <w:pPr>
              <w:rPr>
                <w:b/>
                <w:bCs/>
                <w:sz w:val="20"/>
                <w:szCs w:val="20"/>
                <w:lang w:val="en-US"/>
              </w:rPr>
            </w:pPr>
            <w:r w:rsidRPr="00D57349">
              <w:rPr>
                <w:b/>
                <w:bCs/>
                <w:sz w:val="20"/>
                <w:szCs w:val="20"/>
                <w:lang w:val="en-US"/>
              </w:rPr>
              <w:t>Cooking and nutrition:</w:t>
            </w:r>
            <w:r>
              <w:rPr>
                <w:b/>
                <w:bCs/>
                <w:sz w:val="20"/>
                <w:szCs w:val="20"/>
                <w:lang w:val="en-US"/>
              </w:rPr>
              <w:t xml:space="preserve"> Christmas / seasonal  themed</w:t>
            </w:r>
          </w:p>
          <w:p w14:paraId="0A409610" w14:textId="269EEBE3" w:rsidR="00D57349" w:rsidRPr="00D57349" w:rsidRDefault="00EB7FFB" w:rsidP="00EB7FFB">
            <w:pPr>
              <w:rPr>
                <w:highlight w:val="yellow"/>
                <w:lang w:val="en-US"/>
              </w:rPr>
            </w:pPr>
            <w:r w:rsidRPr="000F2609">
              <w:rPr>
                <w:sz w:val="20"/>
                <w:szCs w:val="20"/>
                <w:lang w:val="en-US"/>
              </w:rPr>
              <w:t>Rev</w:t>
            </w:r>
            <w:r>
              <w:rPr>
                <w:sz w:val="20"/>
                <w:szCs w:val="20"/>
                <w:lang w:val="en-US"/>
              </w:rPr>
              <w:t>i</w:t>
            </w:r>
            <w:r w:rsidRPr="000F2609">
              <w:rPr>
                <w:sz w:val="20"/>
                <w:szCs w:val="20"/>
                <w:lang w:val="en-US"/>
              </w:rPr>
              <w:t>siting key skills form EYFS – cutting, shaping and evaluating</w:t>
            </w:r>
          </w:p>
        </w:tc>
        <w:tc>
          <w:tcPr>
            <w:tcW w:w="2835" w:type="dxa"/>
            <w:shd w:val="clear" w:color="auto" w:fill="FFFFFF" w:themeFill="background1"/>
          </w:tcPr>
          <w:p w14:paraId="5843F1BA" w14:textId="55A94A6A" w:rsidR="00295E09" w:rsidRPr="00295E09" w:rsidRDefault="00295E09" w:rsidP="00295E09">
            <w:pPr>
              <w:rPr>
                <w:i/>
                <w:iCs/>
                <w:sz w:val="20"/>
                <w:szCs w:val="20"/>
                <w:lang w:val="en-US"/>
              </w:rPr>
            </w:pPr>
            <w:r w:rsidRPr="00295E09">
              <w:rPr>
                <w:b/>
                <w:bCs/>
                <w:sz w:val="20"/>
                <w:szCs w:val="20"/>
                <w:lang w:val="en-US"/>
              </w:rPr>
              <w:t>Unit 1: Mechanisms - Making a moving story book</w:t>
            </w:r>
            <w:r>
              <w:rPr>
                <w:sz w:val="20"/>
                <w:szCs w:val="20"/>
                <w:lang w:val="en-US"/>
              </w:rPr>
              <w:t xml:space="preserve"> </w:t>
            </w:r>
            <w:r w:rsidRPr="00295E09">
              <w:rPr>
                <w:i/>
                <w:iCs/>
                <w:sz w:val="20"/>
                <w:szCs w:val="20"/>
                <w:lang w:val="en-US"/>
              </w:rPr>
              <w:t>(4 lessons)</w:t>
            </w:r>
          </w:p>
          <w:p w14:paraId="4772A220" w14:textId="77777777" w:rsidR="00295E09" w:rsidRDefault="00295E09" w:rsidP="00295E09">
            <w:pPr>
              <w:rPr>
                <w:sz w:val="20"/>
                <w:szCs w:val="20"/>
                <w:lang w:val="en-US"/>
              </w:rPr>
            </w:pPr>
            <w:r w:rsidRPr="00295E09">
              <w:rPr>
                <w:sz w:val="20"/>
                <w:szCs w:val="20"/>
              </w:rPr>
              <w:t>Investigating how sliders create movement in products by experimenting with simple mechanisms and storybook design. Pupils plan and make a moving story book by drawing backgrounds, creating moving parts and assembling pages based on a familiar story.</w:t>
            </w:r>
            <w:r w:rsidRPr="00295E09">
              <w:rPr>
                <w:sz w:val="20"/>
                <w:szCs w:val="20"/>
                <w:lang w:val="en-US"/>
              </w:rPr>
              <w:t xml:space="preserve"> </w:t>
            </w:r>
          </w:p>
          <w:p w14:paraId="7324030A" w14:textId="25B54005" w:rsidR="00295E09" w:rsidRPr="00295E09" w:rsidRDefault="00295E09" w:rsidP="00295E09">
            <w:pPr>
              <w:rPr>
                <w:b/>
                <w:bCs/>
                <w:sz w:val="20"/>
                <w:szCs w:val="20"/>
                <w:lang w:val="en-US"/>
              </w:rPr>
            </w:pPr>
            <w:r w:rsidRPr="00295E09">
              <w:rPr>
                <w:b/>
                <w:bCs/>
                <w:sz w:val="20"/>
                <w:szCs w:val="20"/>
                <w:lang w:val="en-US"/>
              </w:rPr>
              <w:t>Unit 2:</w:t>
            </w:r>
          </w:p>
          <w:p w14:paraId="1C31D58E" w14:textId="77777777" w:rsidR="00295E09" w:rsidRPr="00295E09" w:rsidRDefault="00295E09" w:rsidP="00295E09">
            <w:pPr>
              <w:rPr>
                <w:b/>
                <w:bCs/>
                <w:sz w:val="20"/>
                <w:szCs w:val="20"/>
                <w:lang w:val="en-US"/>
              </w:rPr>
            </w:pPr>
            <w:r w:rsidRPr="00295E09">
              <w:rPr>
                <w:b/>
                <w:bCs/>
                <w:sz w:val="20"/>
                <w:szCs w:val="20"/>
                <w:lang w:val="en-US"/>
              </w:rPr>
              <w:t xml:space="preserve">Structures- Stable structures </w:t>
            </w:r>
          </w:p>
          <w:p w14:paraId="4F58F76E" w14:textId="28E2B476" w:rsidR="00295E09" w:rsidRPr="00295E09" w:rsidRDefault="00295E09" w:rsidP="00295E09">
            <w:pPr>
              <w:rPr>
                <w:i/>
                <w:iCs/>
                <w:sz w:val="20"/>
                <w:szCs w:val="20"/>
                <w:lang w:val="en-US"/>
              </w:rPr>
            </w:pPr>
            <w:r w:rsidRPr="00295E09">
              <w:rPr>
                <w:i/>
                <w:iCs/>
                <w:sz w:val="20"/>
                <w:szCs w:val="20"/>
                <w:lang w:val="en-US"/>
              </w:rPr>
              <w:t>(6 lessons)</w:t>
            </w:r>
          </w:p>
          <w:p w14:paraId="6AC98D05" w14:textId="36C9D691" w:rsidR="00295E09" w:rsidRPr="00D57349" w:rsidRDefault="00295E09" w:rsidP="00295E09">
            <w:pPr>
              <w:rPr>
                <w:highlight w:val="yellow"/>
                <w:lang w:val="en-US"/>
              </w:rPr>
            </w:pPr>
            <w:r w:rsidRPr="00295E09">
              <w:rPr>
                <w:sz w:val="20"/>
                <w:szCs w:val="20"/>
                <w:lang w:val="en-US"/>
              </w:rPr>
              <w:t xml:space="preserve">Investigating stable shapes and using an understanding of balance to discover how wide or heavy bases improve stability in freestanding structures. Pupils apply their </w:t>
            </w:r>
            <w:r w:rsidRPr="00295E09">
              <w:rPr>
                <w:sz w:val="20"/>
                <w:szCs w:val="20"/>
                <w:lang w:val="en-US"/>
              </w:rPr>
              <w:lastRenderedPageBreak/>
              <w:t xml:space="preserve">understanding by designing and making a fun, stable pencil pot for </w:t>
            </w:r>
            <w:r>
              <w:rPr>
                <w:sz w:val="20"/>
                <w:szCs w:val="20"/>
                <w:lang w:val="en-US"/>
              </w:rPr>
              <w:t>someone</w:t>
            </w:r>
            <w:r w:rsidRPr="00295E09">
              <w:rPr>
                <w:sz w:val="20"/>
                <w:szCs w:val="20"/>
                <w:lang w:val="en-US"/>
              </w:rPr>
              <w:t>.</w:t>
            </w:r>
          </w:p>
        </w:tc>
        <w:tc>
          <w:tcPr>
            <w:tcW w:w="1985" w:type="dxa"/>
            <w:shd w:val="clear" w:color="auto" w:fill="D1D1D1" w:themeFill="background2" w:themeFillShade="E6"/>
          </w:tcPr>
          <w:p w14:paraId="5133F546" w14:textId="0754CA98" w:rsidR="00D57349" w:rsidRPr="00D57349" w:rsidRDefault="00D57349" w:rsidP="00D57349">
            <w:pPr>
              <w:rPr>
                <w:highlight w:val="yellow"/>
                <w:lang w:val="en-US"/>
              </w:rPr>
            </w:pPr>
          </w:p>
        </w:tc>
        <w:tc>
          <w:tcPr>
            <w:tcW w:w="2631" w:type="dxa"/>
            <w:shd w:val="clear" w:color="auto" w:fill="FFFFFF" w:themeFill="background1"/>
          </w:tcPr>
          <w:p w14:paraId="533767B4" w14:textId="77777777" w:rsidR="007C5A40" w:rsidRDefault="007C5A40" w:rsidP="00D57349">
            <w:pPr>
              <w:rPr>
                <w:b/>
                <w:bCs/>
                <w:sz w:val="20"/>
                <w:szCs w:val="20"/>
                <w:lang w:val="en-US"/>
              </w:rPr>
            </w:pPr>
            <w:r>
              <w:rPr>
                <w:b/>
                <w:bCs/>
                <w:sz w:val="20"/>
                <w:szCs w:val="20"/>
                <w:lang w:val="en-US"/>
              </w:rPr>
              <w:t>Unit 3:</w:t>
            </w:r>
          </w:p>
          <w:p w14:paraId="3C97A7D9" w14:textId="7EA3210A" w:rsidR="00295E09" w:rsidRDefault="00295E09" w:rsidP="00D57349">
            <w:pPr>
              <w:rPr>
                <w:b/>
                <w:bCs/>
                <w:sz w:val="20"/>
                <w:szCs w:val="20"/>
                <w:lang w:val="en-US"/>
              </w:rPr>
            </w:pPr>
            <w:r w:rsidRPr="00295E09">
              <w:rPr>
                <w:b/>
                <w:bCs/>
                <w:sz w:val="20"/>
                <w:szCs w:val="20"/>
                <w:lang w:val="en-US"/>
              </w:rPr>
              <w:t>Textiles: Simple Stitches</w:t>
            </w:r>
          </w:p>
          <w:p w14:paraId="0EA51C81" w14:textId="513DC880" w:rsidR="00295E09" w:rsidRPr="00295E09" w:rsidRDefault="00295E09" w:rsidP="00D57349">
            <w:pPr>
              <w:rPr>
                <w:i/>
                <w:iCs/>
                <w:sz w:val="20"/>
                <w:szCs w:val="20"/>
                <w:lang w:val="en-US"/>
              </w:rPr>
            </w:pPr>
            <w:r w:rsidRPr="00295E09">
              <w:rPr>
                <w:i/>
                <w:iCs/>
                <w:sz w:val="20"/>
                <w:szCs w:val="20"/>
                <w:lang w:val="en-US"/>
              </w:rPr>
              <w:t>(5 lessons)</w:t>
            </w:r>
          </w:p>
          <w:p w14:paraId="51554D07" w14:textId="64416A4B" w:rsidR="00D57349" w:rsidRPr="00295E09" w:rsidRDefault="00295E09" w:rsidP="00D57349">
            <w:pPr>
              <w:rPr>
                <w:highlight w:val="yellow"/>
                <w:lang w:val="en-US"/>
              </w:rPr>
            </w:pPr>
            <w:r w:rsidRPr="00295E09">
              <w:rPr>
                <w:sz w:val="20"/>
                <w:szCs w:val="20"/>
              </w:rPr>
              <w:t>Examining fabrics, practising basic sewing techniques and identifying how different materials are made from threads. Pupils learn how to thread a needle and sew simple stitches before designing and creating a piece of decorative bunting.</w:t>
            </w:r>
          </w:p>
        </w:tc>
        <w:tc>
          <w:tcPr>
            <w:tcW w:w="2046" w:type="dxa"/>
            <w:shd w:val="clear" w:color="auto" w:fill="D1D1D1" w:themeFill="background2" w:themeFillShade="E6"/>
          </w:tcPr>
          <w:p w14:paraId="5078F423" w14:textId="497A05C1" w:rsidR="00D57349" w:rsidRPr="00D57349" w:rsidRDefault="00D57349" w:rsidP="00D57349">
            <w:pPr>
              <w:rPr>
                <w:highlight w:val="yellow"/>
                <w:lang w:val="en-US"/>
              </w:rPr>
            </w:pPr>
          </w:p>
        </w:tc>
        <w:tc>
          <w:tcPr>
            <w:tcW w:w="2352" w:type="dxa"/>
            <w:shd w:val="clear" w:color="auto" w:fill="FFFFFF" w:themeFill="background1"/>
          </w:tcPr>
          <w:p w14:paraId="14DFCE5E" w14:textId="57500E6F" w:rsidR="00D57349" w:rsidRPr="00295E09" w:rsidRDefault="007C5A40" w:rsidP="00295E09">
            <w:pPr>
              <w:rPr>
                <w:b/>
                <w:bCs/>
                <w:sz w:val="20"/>
                <w:szCs w:val="20"/>
                <w:lang w:val="en-US"/>
              </w:rPr>
            </w:pPr>
            <w:r>
              <w:rPr>
                <w:b/>
                <w:bCs/>
                <w:sz w:val="20"/>
                <w:szCs w:val="20"/>
                <w:lang w:val="en-US"/>
              </w:rPr>
              <w:t>Unit 4</w:t>
            </w:r>
            <w:r w:rsidR="00295E09" w:rsidRPr="00295E09">
              <w:rPr>
                <w:b/>
                <w:bCs/>
                <w:sz w:val="20"/>
                <w:szCs w:val="20"/>
                <w:lang w:val="en-US"/>
              </w:rPr>
              <w:t xml:space="preserve">: </w:t>
            </w:r>
          </w:p>
          <w:p w14:paraId="0CFA82A7" w14:textId="77777777" w:rsidR="00295E09" w:rsidRPr="00295E09" w:rsidRDefault="00295E09" w:rsidP="00295E09">
            <w:pPr>
              <w:rPr>
                <w:b/>
                <w:bCs/>
                <w:sz w:val="20"/>
                <w:szCs w:val="20"/>
                <w:lang w:val="en-US"/>
              </w:rPr>
            </w:pPr>
            <w:hyperlink r:id="rId12" w:history="1">
              <w:r w:rsidRPr="00295E09">
                <w:rPr>
                  <w:rStyle w:val="Hyperlink"/>
                  <w:b/>
                  <w:bCs/>
                  <w:color w:val="auto"/>
                  <w:sz w:val="20"/>
                  <w:szCs w:val="20"/>
                  <w:u w:val="none"/>
                  <w:lang w:val="en-US"/>
                </w:rPr>
                <w:t>Mechanisms: Wheels and axles</w:t>
              </w:r>
            </w:hyperlink>
          </w:p>
          <w:p w14:paraId="017308D4" w14:textId="553591EB" w:rsidR="00295E09" w:rsidRPr="00295E09" w:rsidRDefault="00295E09" w:rsidP="00295E09">
            <w:pPr>
              <w:rPr>
                <w:sz w:val="20"/>
                <w:szCs w:val="20"/>
                <w:lang w:val="en-US"/>
              </w:rPr>
            </w:pPr>
            <w:r>
              <w:rPr>
                <w:sz w:val="20"/>
                <w:szCs w:val="20"/>
                <w:lang w:val="en-US"/>
              </w:rPr>
              <w:t>(</w:t>
            </w:r>
            <w:r w:rsidRPr="00295E09">
              <w:rPr>
                <w:sz w:val="20"/>
                <w:szCs w:val="20"/>
                <w:lang w:val="en-US"/>
              </w:rPr>
              <w:t>6 lessons</w:t>
            </w:r>
            <w:r>
              <w:rPr>
                <w:sz w:val="20"/>
                <w:szCs w:val="20"/>
                <w:lang w:val="en-US"/>
              </w:rPr>
              <w:t>)</w:t>
            </w:r>
          </w:p>
          <w:p w14:paraId="43602A6E" w14:textId="17DC383E" w:rsidR="00295E09" w:rsidRDefault="00295E09" w:rsidP="00295E09">
            <w:pPr>
              <w:rPr>
                <w:sz w:val="20"/>
                <w:szCs w:val="20"/>
                <w:lang w:val="en-US"/>
              </w:rPr>
            </w:pPr>
            <w:r w:rsidRPr="00295E09">
              <w:rPr>
                <w:sz w:val="20"/>
                <w:szCs w:val="20"/>
                <w:lang w:val="en-US"/>
              </w:rPr>
              <w:t xml:space="preserve">Developing an understanding of how wheels, axles and axle holders work while </w:t>
            </w:r>
            <w:proofErr w:type="spellStart"/>
            <w:r w:rsidRPr="00295E09">
              <w:rPr>
                <w:sz w:val="20"/>
                <w:szCs w:val="20"/>
                <w:lang w:val="en-US"/>
              </w:rPr>
              <w:t>practising</w:t>
            </w:r>
            <w:proofErr w:type="spellEnd"/>
            <w:r w:rsidRPr="00295E09">
              <w:rPr>
                <w:sz w:val="20"/>
                <w:szCs w:val="20"/>
                <w:lang w:val="en-US"/>
              </w:rPr>
              <w:t xml:space="preserve"> cutting straight and curved shapes with scissors. Pupils problem-solve to improve their wheel designs before designing, building and evaluating a pull-along toy against design criteria.</w:t>
            </w:r>
          </w:p>
          <w:p w14:paraId="76667385" w14:textId="77777777" w:rsidR="009F2A97" w:rsidRDefault="009F2A97" w:rsidP="00295E09">
            <w:pPr>
              <w:rPr>
                <w:sz w:val="20"/>
                <w:szCs w:val="20"/>
                <w:lang w:val="en-US"/>
              </w:rPr>
            </w:pPr>
          </w:p>
          <w:p w14:paraId="5024641B" w14:textId="0861EC7E" w:rsidR="00207173" w:rsidRPr="00207173" w:rsidRDefault="007C5A40" w:rsidP="00207173">
            <w:pPr>
              <w:rPr>
                <w:b/>
                <w:bCs/>
                <w:sz w:val="20"/>
                <w:szCs w:val="20"/>
                <w:lang w:val="en-US"/>
              </w:rPr>
            </w:pPr>
            <w:r>
              <w:rPr>
                <w:b/>
                <w:bCs/>
                <w:sz w:val="20"/>
                <w:szCs w:val="20"/>
                <w:lang w:val="en-US"/>
              </w:rPr>
              <w:t>Unit 5</w:t>
            </w:r>
            <w:r w:rsidR="00295E09" w:rsidRPr="00295E09">
              <w:rPr>
                <w:b/>
                <w:bCs/>
                <w:sz w:val="20"/>
                <w:szCs w:val="20"/>
                <w:lang w:val="en-US"/>
              </w:rPr>
              <w:t>: Cooking and nutrition</w:t>
            </w:r>
            <w:r w:rsidR="00207173">
              <w:rPr>
                <w:b/>
                <w:bCs/>
                <w:sz w:val="20"/>
                <w:szCs w:val="20"/>
                <w:lang w:val="en-US"/>
              </w:rPr>
              <w:t xml:space="preserve">- </w:t>
            </w:r>
            <w:r w:rsidR="00207173" w:rsidRPr="00207173">
              <w:rPr>
                <w:b/>
                <w:bCs/>
                <w:sz w:val="20"/>
                <w:szCs w:val="20"/>
                <w:lang w:val="en-US"/>
              </w:rPr>
              <w:t>Smoothies</w:t>
            </w:r>
          </w:p>
          <w:p w14:paraId="1F2141BF" w14:textId="1D5D1622" w:rsidR="00207173" w:rsidRPr="00207173" w:rsidRDefault="00207173" w:rsidP="00207173">
            <w:pPr>
              <w:rPr>
                <w:sz w:val="20"/>
                <w:szCs w:val="20"/>
                <w:lang w:val="en-US"/>
              </w:rPr>
            </w:pPr>
            <w:r>
              <w:rPr>
                <w:sz w:val="20"/>
                <w:szCs w:val="20"/>
                <w:lang w:val="en-US"/>
              </w:rPr>
              <w:t>5-</w:t>
            </w:r>
            <w:r w:rsidRPr="00207173">
              <w:rPr>
                <w:sz w:val="20"/>
                <w:szCs w:val="20"/>
                <w:lang w:val="en-US"/>
              </w:rPr>
              <w:t>7 lessons</w:t>
            </w:r>
          </w:p>
          <w:p w14:paraId="4B3AC073" w14:textId="59E3F003" w:rsidR="00207173" w:rsidRPr="00295E09" w:rsidRDefault="00207173" w:rsidP="00207173">
            <w:pPr>
              <w:rPr>
                <w:b/>
                <w:bCs/>
                <w:sz w:val="22"/>
                <w:szCs w:val="22"/>
                <w:lang w:val="en-US"/>
              </w:rPr>
            </w:pPr>
            <w:r w:rsidRPr="00207173">
              <w:rPr>
                <w:sz w:val="20"/>
                <w:szCs w:val="20"/>
                <w:lang w:val="en-US"/>
              </w:rPr>
              <w:lastRenderedPageBreak/>
              <w:t>Examining and taste-testing different fruits and vegetables to identify and compare ingredients. Pupils select ingredients for a smoothie before making their product and designing accompanying packaging.</w:t>
            </w:r>
          </w:p>
        </w:tc>
      </w:tr>
      <w:tr w:rsidR="006F0BA4" w14:paraId="10AA39F7" w14:textId="77777777" w:rsidTr="003F5641">
        <w:tc>
          <w:tcPr>
            <w:tcW w:w="1555" w:type="dxa"/>
          </w:tcPr>
          <w:p w14:paraId="598DCE7C" w14:textId="77777777" w:rsidR="00D57349" w:rsidRPr="00777C78" w:rsidRDefault="00D57349" w:rsidP="00D57349">
            <w:pPr>
              <w:rPr>
                <w:b/>
                <w:bCs/>
                <w:color w:val="EE0000"/>
                <w:lang w:val="en-US"/>
              </w:rPr>
            </w:pPr>
            <w:r w:rsidRPr="00777C78">
              <w:rPr>
                <w:b/>
                <w:bCs/>
                <w:color w:val="EE0000"/>
                <w:lang w:val="en-US"/>
              </w:rPr>
              <w:lastRenderedPageBreak/>
              <w:t>Year 1 /2</w:t>
            </w:r>
          </w:p>
          <w:p w14:paraId="5579D1B1" w14:textId="77777777" w:rsidR="00D57349" w:rsidRDefault="00D57349" w:rsidP="00D57349">
            <w:pPr>
              <w:rPr>
                <w:lang w:val="en-US"/>
              </w:rPr>
            </w:pPr>
          </w:p>
          <w:p w14:paraId="404FE2AD" w14:textId="77777777" w:rsidR="00D57349" w:rsidRDefault="00D57349" w:rsidP="00D57349">
            <w:pPr>
              <w:rPr>
                <w:lang w:val="en-US"/>
              </w:rPr>
            </w:pPr>
            <w:r>
              <w:rPr>
                <w:lang w:val="en-US"/>
              </w:rPr>
              <w:t>Cycle B</w:t>
            </w:r>
          </w:p>
          <w:p w14:paraId="4E5C26D1" w14:textId="77777777" w:rsidR="00D57349" w:rsidRDefault="00D57349" w:rsidP="00D57349">
            <w:pPr>
              <w:rPr>
                <w:lang w:val="en-US"/>
              </w:rPr>
            </w:pPr>
          </w:p>
          <w:p w14:paraId="27EF6155" w14:textId="77777777" w:rsidR="00D57349" w:rsidRDefault="00D57349" w:rsidP="00D57349">
            <w:pPr>
              <w:rPr>
                <w:lang w:val="en-US"/>
              </w:rPr>
            </w:pPr>
            <w:r>
              <w:rPr>
                <w:lang w:val="en-US"/>
              </w:rPr>
              <w:t>2027-28</w:t>
            </w:r>
          </w:p>
          <w:p w14:paraId="58BB1BE5" w14:textId="0F426C37" w:rsidR="00D57349" w:rsidRDefault="00D57349" w:rsidP="00D57349">
            <w:pPr>
              <w:rPr>
                <w:lang w:val="en-US"/>
              </w:rPr>
            </w:pPr>
          </w:p>
        </w:tc>
        <w:tc>
          <w:tcPr>
            <w:tcW w:w="1984" w:type="dxa"/>
            <w:shd w:val="clear" w:color="auto" w:fill="D1D1D1" w:themeFill="background2" w:themeFillShade="E6"/>
          </w:tcPr>
          <w:p w14:paraId="3F6A8BC4" w14:textId="77777777" w:rsidR="0032726B" w:rsidRDefault="0032726B" w:rsidP="0032726B">
            <w:pPr>
              <w:rPr>
                <w:b/>
                <w:bCs/>
                <w:sz w:val="20"/>
                <w:szCs w:val="20"/>
                <w:lang w:val="en-US"/>
              </w:rPr>
            </w:pPr>
            <w:r w:rsidRPr="00D57349">
              <w:rPr>
                <w:b/>
                <w:bCs/>
                <w:sz w:val="20"/>
                <w:szCs w:val="20"/>
                <w:lang w:val="en-US"/>
              </w:rPr>
              <w:t>Cooking and nutrition:</w:t>
            </w:r>
            <w:r>
              <w:rPr>
                <w:b/>
                <w:bCs/>
                <w:sz w:val="20"/>
                <w:szCs w:val="20"/>
                <w:lang w:val="en-US"/>
              </w:rPr>
              <w:t xml:space="preserve"> Christmas / seasonal  themed</w:t>
            </w:r>
          </w:p>
          <w:p w14:paraId="1D29F58A" w14:textId="7580AF59" w:rsidR="00D57349" w:rsidRPr="00D57349" w:rsidRDefault="0032726B" w:rsidP="0032726B">
            <w:pPr>
              <w:rPr>
                <w:b/>
                <w:bCs/>
                <w:sz w:val="20"/>
                <w:szCs w:val="20"/>
                <w:highlight w:val="yellow"/>
                <w:u w:val="single"/>
                <w:lang w:val="en-US"/>
              </w:rPr>
            </w:pPr>
            <w:r w:rsidRPr="000F2609">
              <w:rPr>
                <w:sz w:val="20"/>
                <w:szCs w:val="20"/>
                <w:lang w:val="en-US"/>
              </w:rPr>
              <w:t>Rev</w:t>
            </w:r>
            <w:r>
              <w:rPr>
                <w:sz w:val="20"/>
                <w:szCs w:val="20"/>
                <w:lang w:val="en-US"/>
              </w:rPr>
              <w:t>i</w:t>
            </w:r>
            <w:r w:rsidRPr="000F2609">
              <w:rPr>
                <w:sz w:val="20"/>
                <w:szCs w:val="20"/>
                <w:lang w:val="en-US"/>
              </w:rPr>
              <w:t>siting key skills form EYFS – cutting, shaping and evaluating</w:t>
            </w:r>
          </w:p>
        </w:tc>
        <w:tc>
          <w:tcPr>
            <w:tcW w:w="2835" w:type="dxa"/>
            <w:shd w:val="clear" w:color="auto" w:fill="FFFFFF" w:themeFill="background1"/>
          </w:tcPr>
          <w:p w14:paraId="2C8C00C7" w14:textId="7C406B9B" w:rsidR="00D57349" w:rsidRPr="009F2A97" w:rsidRDefault="007C5A40" w:rsidP="006837A7">
            <w:pPr>
              <w:rPr>
                <w:b/>
                <w:color w:val="000000"/>
                <w:sz w:val="20"/>
                <w:szCs w:val="20"/>
              </w:rPr>
            </w:pPr>
            <w:r w:rsidRPr="009F2A97">
              <w:rPr>
                <w:b/>
                <w:color w:val="000000"/>
                <w:sz w:val="20"/>
                <w:szCs w:val="20"/>
              </w:rPr>
              <w:t xml:space="preserve">Unit 1: </w:t>
            </w:r>
            <w:r w:rsidR="006837A7" w:rsidRPr="009F2A97">
              <w:rPr>
                <w:b/>
                <w:color w:val="000000"/>
                <w:sz w:val="20"/>
                <w:szCs w:val="20"/>
              </w:rPr>
              <w:t xml:space="preserve">Cooking and nutrition: Balanced diet. </w:t>
            </w:r>
          </w:p>
          <w:p w14:paraId="7067FBA2" w14:textId="77777777" w:rsidR="007C5A40" w:rsidRPr="009F2A97" w:rsidRDefault="007C5A40" w:rsidP="006837A7">
            <w:pPr>
              <w:rPr>
                <w:b/>
                <w:color w:val="000000"/>
                <w:sz w:val="20"/>
                <w:szCs w:val="20"/>
              </w:rPr>
            </w:pPr>
            <w:r w:rsidRPr="009F2A97">
              <w:rPr>
                <w:b/>
                <w:color w:val="000000"/>
                <w:sz w:val="20"/>
                <w:szCs w:val="20"/>
              </w:rPr>
              <w:t>(7 lessons)</w:t>
            </w:r>
          </w:p>
          <w:p w14:paraId="21962174" w14:textId="77777777" w:rsidR="009F2A97" w:rsidRPr="009F2A97" w:rsidRDefault="007C5A40" w:rsidP="006837A7">
            <w:pPr>
              <w:rPr>
                <w:color w:val="000000"/>
                <w:sz w:val="20"/>
                <w:szCs w:val="20"/>
              </w:rPr>
            </w:pPr>
            <w:r w:rsidRPr="009F2A97">
              <w:rPr>
                <w:color w:val="000000"/>
                <w:sz w:val="20"/>
                <w:szCs w:val="20"/>
              </w:rPr>
              <w:t>Learning about the importance of a balanced diet and using that knowledge to create a tasty wrap, this unit includes new lessons with both teacher and pupil videos</w:t>
            </w:r>
          </w:p>
          <w:p w14:paraId="44C57705" w14:textId="77777777" w:rsidR="009F2A97" w:rsidRPr="009F2A97" w:rsidRDefault="009F2A97" w:rsidP="006837A7">
            <w:pPr>
              <w:rPr>
                <w:color w:val="000000"/>
                <w:sz w:val="20"/>
                <w:szCs w:val="20"/>
              </w:rPr>
            </w:pPr>
          </w:p>
          <w:p w14:paraId="1E51522E" w14:textId="77777777" w:rsidR="009F2A97" w:rsidRDefault="009F2A97" w:rsidP="009F2A97">
            <w:pPr>
              <w:rPr>
                <w:color w:val="000000"/>
                <w:sz w:val="20"/>
                <w:szCs w:val="20"/>
              </w:rPr>
            </w:pPr>
            <w:r w:rsidRPr="009F2A97">
              <w:rPr>
                <w:b/>
                <w:color w:val="000000"/>
                <w:sz w:val="20"/>
                <w:szCs w:val="20"/>
              </w:rPr>
              <w:t>Unit 2: Mechanisms: Levers</w:t>
            </w:r>
            <w:r w:rsidRPr="009F2A97">
              <w:rPr>
                <w:color w:val="000000"/>
                <w:sz w:val="20"/>
                <w:szCs w:val="20"/>
              </w:rPr>
              <w:t xml:space="preserve"> </w:t>
            </w:r>
          </w:p>
          <w:p w14:paraId="4C77F9FC" w14:textId="77777777" w:rsidR="009F2A97" w:rsidRDefault="009F2A97" w:rsidP="009F2A97">
            <w:pPr>
              <w:rPr>
                <w:color w:val="000000"/>
                <w:sz w:val="20"/>
                <w:szCs w:val="20"/>
              </w:rPr>
            </w:pPr>
            <w:r>
              <w:rPr>
                <w:color w:val="000000"/>
                <w:sz w:val="20"/>
                <w:szCs w:val="20"/>
              </w:rPr>
              <w:t>(</w:t>
            </w:r>
            <w:r w:rsidRPr="009F2A97">
              <w:rPr>
                <w:color w:val="000000"/>
                <w:sz w:val="20"/>
                <w:szCs w:val="20"/>
              </w:rPr>
              <w:t>6 lessons</w:t>
            </w:r>
            <w:r>
              <w:rPr>
                <w:color w:val="000000"/>
                <w:sz w:val="20"/>
                <w:szCs w:val="20"/>
              </w:rPr>
              <w:t>)</w:t>
            </w:r>
          </w:p>
          <w:p w14:paraId="6673E49D" w14:textId="13B61CB5" w:rsidR="009F2A97" w:rsidRPr="009F2A97" w:rsidRDefault="009F2A97" w:rsidP="009F2A97">
            <w:pPr>
              <w:rPr>
                <w:b/>
                <w:bCs/>
                <w:sz w:val="20"/>
                <w:szCs w:val="20"/>
                <w:lang w:val="en-US"/>
              </w:rPr>
            </w:pPr>
            <w:r w:rsidRPr="009F2A97">
              <w:rPr>
                <w:color w:val="000000"/>
                <w:sz w:val="20"/>
                <w:szCs w:val="20"/>
              </w:rPr>
              <w:t xml:space="preserve"> Investigating different types of levers and how they work in everyday mechanisms. Pupils identify pivots and levers in products before creating their own lever systems and exploring how they make tasks easier.</w:t>
            </w:r>
          </w:p>
          <w:p w14:paraId="6DBD5E56" w14:textId="536A9CB7" w:rsidR="007C5A40" w:rsidRPr="009F2A97" w:rsidRDefault="007C5A40" w:rsidP="009F2A97">
            <w:pPr>
              <w:rPr>
                <w:b/>
                <w:bCs/>
                <w:sz w:val="20"/>
                <w:szCs w:val="20"/>
                <w:highlight w:val="yellow"/>
                <w:lang w:val="en-US"/>
              </w:rPr>
            </w:pPr>
          </w:p>
        </w:tc>
        <w:tc>
          <w:tcPr>
            <w:tcW w:w="1985" w:type="dxa"/>
            <w:shd w:val="clear" w:color="auto" w:fill="D1D1D1" w:themeFill="background2" w:themeFillShade="E6"/>
          </w:tcPr>
          <w:p w14:paraId="14D8F3B8" w14:textId="3B0395A1" w:rsidR="00D57349" w:rsidRPr="009F2A97" w:rsidRDefault="00D57349" w:rsidP="00D57349">
            <w:pPr>
              <w:rPr>
                <w:b/>
                <w:bCs/>
                <w:sz w:val="20"/>
                <w:szCs w:val="20"/>
                <w:highlight w:val="yellow"/>
                <w:lang w:val="en-US"/>
              </w:rPr>
            </w:pPr>
          </w:p>
        </w:tc>
        <w:tc>
          <w:tcPr>
            <w:tcW w:w="2631" w:type="dxa"/>
            <w:shd w:val="clear" w:color="auto" w:fill="FFFFFF" w:themeFill="background1"/>
          </w:tcPr>
          <w:p w14:paraId="512ACF56" w14:textId="5F95C138" w:rsidR="00D57349" w:rsidRPr="009F2A97" w:rsidRDefault="007C5A40" w:rsidP="007C5A40">
            <w:pPr>
              <w:rPr>
                <w:b/>
                <w:color w:val="000000"/>
                <w:sz w:val="20"/>
                <w:szCs w:val="20"/>
              </w:rPr>
            </w:pPr>
            <w:r w:rsidRPr="009F2A97">
              <w:rPr>
                <w:b/>
                <w:color w:val="000000"/>
                <w:sz w:val="20"/>
                <w:szCs w:val="20"/>
              </w:rPr>
              <w:t>Unit 3: Structures: A chair for a bear</w:t>
            </w:r>
          </w:p>
          <w:p w14:paraId="32AD5D3C" w14:textId="77777777" w:rsidR="007C5A40" w:rsidRPr="009F2A97" w:rsidRDefault="007C5A40" w:rsidP="007C5A40">
            <w:pPr>
              <w:rPr>
                <w:b/>
                <w:color w:val="000000"/>
                <w:sz w:val="20"/>
                <w:szCs w:val="20"/>
              </w:rPr>
            </w:pPr>
            <w:r w:rsidRPr="009F2A97">
              <w:rPr>
                <w:b/>
                <w:color w:val="000000"/>
                <w:sz w:val="20"/>
                <w:szCs w:val="20"/>
              </w:rPr>
              <w:t>(6 lessons)</w:t>
            </w:r>
          </w:p>
          <w:p w14:paraId="0C47B587" w14:textId="0C88BD8B" w:rsidR="007C5A40" w:rsidRPr="009F2A97" w:rsidRDefault="007C5A40" w:rsidP="007C5A40">
            <w:pPr>
              <w:rPr>
                <w:color w:val="000000"/>
                <w:sz w:val="20"/>
                <w:szCs w:val="20"/>
              </w:rPr>
            </w:pPr>
            <w:r w:rsidRPr="009F2A97">
              <w:rPr>
                <w:color w:val="000000"/>
                <w:sz w:val="20"/>
                <w:szCs w:val="20"/>
              </w:rPr>
              <w:t>Investigating strong shapes and the properties of stiff and flexible materials by designing a chair inspired by the story ‘There’s a Bear on My Chair’. Pupils apply their understanding to build a suitable chair for the bear using appropriate materials and construction techniques</w:t>
            </w:r>
          </w:p>
          <w:p w14:paraId="0CA57155" w14:textId="77777777" w:rsidR="009F2A97" w:rsidRPr="009F2A97" w:rsidRDefault="009F2A97" w:rsidP="007C5A40">
            <w:pPr>
              <w:rPr>
                <w:color w:val="000000"/>
                <w:sz w:val="20"/>
                <w:szCs w:val="20"/>
              </w:rPr>
            </w:pPr>
          </w:p>
          <w:p w14:paraId="19898FBA" w14:textId="77777777" w:rsidR="009F2A97" w:rsidRDefault="009F2A97" w:rsidP="009F2A97">
            <w:pPr>
              <w:rPr>
                <w:color w:val="000000"/>
                <w:sz w:val="20"/>
                <w:szCs w:val="20"/>
              </w:rPr>
            </w:pPr>
            <w:r w:rsidRPr="009F2A97">
              <w:rPr>
                <w:b/>
                <w:color w:val="000000"/>
                <w:sz w:val="20"/>
                <w:szCs w:val="20"/>
              </w:rPr>
              <w:t>Unit 4: Textiles: Pouches</w:t>
            </w:r>
            <w:r w:rsidRPr="009F2A97">
              <w:rPr>
                <w:color w:val="000000"/>
                <w:sz w:val="20"/>
                <w:szCs w:val="20"/>
              </w:rPr>
              <w:t xml:space="preserve"> </w:t>
            </w:r>
            <w:r>
              <w:rPr>
                <w:color w:val="000000"/>
                <w:sz w:val="20"/>
                <w:szCs w:val="20"/>
              </w:rPr>
              <w:t>(</w:t>
            </w:r>
            <w:r w:rsidRPr="009F2A97">
              <w:rPr>
                <w:color w:val="000000"/>
                <w:sz w:val="20"/>
                <w:szCs w:val="20"/>
              </w:rPr>
              <w:t>5 lessons</w:t>
            </w:r>
            <w:r>
              <w:rPr>
                <w:color w:val="000000"/>
                <w:sz w:val="20"/>
                <w:szCs w:val="20"/>
              </w:rPr>
              <w:t>)</w:t>
            </w:r>
          </w:p>
          <w:p w14:paraId="1801CB2D" w14:textId="44054735" w:rsidR="009F2A97" w:rsidRPr="009F2A97" w:rsidRDefault="009F2A97" w:rsidP="009F2A97">
            <w:pPr>
              <w:rPr>
                <w:color w:val="000000"/>
                <w:sz w:val="20"/>
                <w:szCs w:val="20"/>
              </w:rPr>
            </w:pPr>
            <w:r w:rsidRPr="009F2A97">
              <w:rPr>
                <w:color w:val="000000"/>
                <w:sz w:val="20"/>
                <w:szCs w:val="20"/>
              </w:rPr>
              <w:t xml:space="preserve"> Developing basic sewing skills by learning how to create templates, cut fabric accurately and sew a running stitch. Pupils apply these techniques to design and make a simple pouch using fabric and hand-stitching methods.</w:t>
            </w:r>
          </w:p>
          <w:p w14:paraId="620A91AA" w14:textId="001966D0" w:rsidR="009F2A97" w:rsidRPr="009F2A97" w:rsidRDefault="009F2A97" w:rsidP="007C5A40">
            <w:pPr>
              <w:rPr>
                <w:color w:val="000000"/>
                <w:sz w:val="20"/>
                <w:szCs w:val="20"/>
              </w:rPr>
            </w:pPr>
          </w:p>
        </w:tc>
        <w:tc>
          <w:tcPr>
            <w:tcW w:w="2046" w:type="dxa"/>
            <w:shd w:val="clear" w:color="auto" w:fill="D1D1D1" w:themeFill="background2" w:themeFillShade="E6"/>
          </w:tcPr>
          <w:p w14:paraId="4A830CF6" w14:textId="197E0250" w:rsidR="00D57349" w:rsidRPr="007C5A40" w:rsidRDefault="00D57349" w:rsidP="00D57349">
            <w:pPr>
              <w:rPr>
                <w:b/>
                <w:sz w:val="20"/>
                <w:szCs w:val="20"/>
                <w:highlight w:val="yellow"/>
                <w:lang w:val="en-US"/>
              </w:rPr>
            </w:pPr>
          </w:p>
        </w:tc>
        <w:tc>
          <w:tcPr>
            <w:tcW w:w="2352" w:type="dxa"/>
            <w:shd w:val="clear" w:color="auto" w:fill="FFFFFF" w:themeFill="background1"/>
          </w:tcPr>
          <w:p w14:paraId="709E8E70" w14:textId="5A8F63BA" w:rsidR="00D57349" w:rsidRDefault="007C5A40" w:rsidP="00D57349">
            <w:pPr>
              <w:rPr>
                <w:b/>
                <w:color w:val="000000"/>
                <w:sz w:val="20"/>
                <w:szCs w:val="20"/>
              </w:rPr>
            </w:pPr>
            <w:r>
              <w:rPr>
                <w:b/>
                <w:color w:val="000000"/>
                <w:sz w:val="20"/>
                <w:szCs w:val="20"/>
              </w:rPr>
              <w:t xml:space="preserve">Unit 5: </w:t>
            </w:r>
            <w:r w:rsidRPr="007C5A40">
              <w:rPr>
                <w:b/>
                <w:color w:val="000000"/>
                <w:sz w:val="20"/>
                <w:szCs w:val="20"/>
              </w:rPr>
              <w:t>Mechanisms: Fairground wheel</w:t>
            </w:r>
          </w:p>
          <w:p w14:paraId="109148D6" w14:textId="77777777" w:rsidR="009F2A97" w:rsidRDefault="009F2A97" w:rsidP="009F2A97">
            <w:pPr>
              <w:rPr>
                <w:b/>
                <w:color w:val="000000"/>
                <w:sz w:val="20"/>
                <w:szCs w:val="20"/>
              </w:rPr>
            </w:pPr>
            <w:r>
              <w:rPr>
                <w:b/>
                <w:color w:val="000000"/>
                <w:sz w:val="20"/>
                <w:szCs w:val="20"/>
              </w:rPr>
              <w:t>(6 lessons)</w:t>
            </w:r>
          </w:p>
          <w:p w14:paraId="51C03A50" w14:textId="4D31F503" w:rsidR="007C5A40" w:rsidRPr="009F2A97" w:rsidRDefault="007C5A40" w:rsidP="009F2A97">
            <w:pPr>
              <w:rPr>
                <w:b/>
                <w:color w:val="000000"/>
                <w:sz w:val="20"/>
                <w:szCs w:val="20"/>
              </w:rPr>
            </w:pPr>
            <w:r w:rsidRPr="007C5A40">
              <w:rPr>
                <w:color w:val="000000"/>
                <w:sz w:val="22"/>
                <w:szCs w:val="22"/>
              </w:rPr>
              <w:t>Investigating how rotating structures work by researching existing fairground wheels and considering how different components fit together. Pupils select suitable materials and develop cutting and joining skills to design and create a functional fairground wheel that rotates and stands freely.</w:t>
            </w:r>
          </w:p>
          <w:p w14:paraId="209509EB" w14:textId="62FB0900" w:rsidR="007C5A40" w:rsidRPr="007C5A40" w:rsidRDefault="007C5A40" w:rsidP="00D57349">
            <w:pPr>
              <w:rPr>
                <w:b/>
                <w:bCs/>
                <w:sz w:val="20"/>
                <w:szCs w:val="20"/>
                <w:highlight w:val="yellow"/>
                <w:lang w:val="en-US"/>
              </w:rPr>
            </w:pPr>
          </w:p>
        </w:tc>
      </w:tr>
      <w:tr w:rsidR="006F0BA4" w14:paraId="3BA1161A" w14:textId="77777777" w:rsidTr="003F5641">
        <w:tc>
          <w:tcPr>
            <w:tcW w:w="1555" w:type="dxa"/>
          </w:tcPr>
          <w:p w14:paraId="7B2F1943" w14:textId="5D5782DC" w:rsidR="00D57349" w:rsidRPr="00777C78" w:rsidRDefault="00D57349" w:rsidP="00D57349">
            <w:pPr>
              <w:rPr>
                <w:b/>
                <w:bCs/>
                <w:color w:val="EE0000"/>
                <w:lang w:val="en-US"/>
              </w:rPr>
            </w:pPr>
            <w:r w:rsidRPr="00777C78">
              <w:rPr>
                <w:b/>
                <w:bCs/>
                <w:color w:val="EE0000"/>
                <w:lang w:val="en-US"/>
              </w:rPr>
              <w:lastRenderedPageBreak/>
              <w:t>Year 3 /4</w:t>
            </w:r>
          </w:p>
          <w:p w14:paraId="707642AE" w14:textId="77777777" w:rsidR="00D57349" w:rsidRDefault="00D57349" w:rsidP="00D57349">
            <w:pPr>
              <w:rPr>
                <w:lang w:val="en-US"/>
              </w:rPr>
            </w:pPr>
          </w:p>
          <w:p w14:paraId="03E91150" w14:textId="77777777" w:rsidR="00D57349" w:rsidRDefault="00D57349" w:rsidP="00D57349">
            <w:pPr>
              <w:rPr>
                <w:lang w:val="en-US"/>
              </w:rPr>
            </w:pPr>
            <w:r>
              <w:rPr>
                <w:lang w:val="en-US"/>
              </w:rPr>
              <w:t xml:space="preserve">Cycle A </w:t>
            </w:r>
          </w:p>
          <w:p w14:paraId="1F49E688" w14:textId="77777777" w:rsidR="00D57349" w:rsidRDefault="00D57349" w:rsidP="00D57349">
            <w:pPr>
              <w:rPr>
                <w:lang w:val="en-US"/>
              </w:rPr>
            </w:pPr>
          </w:p>
          <w:p w14:paraId="1E66F0AF" w14:textId="711DB948" w:rsidR="00D57349" w:rsidRDefault="00D57349" w:rsidP="00D57349">
            <w:pPr>
              <w:rPr>
                <w:lang w:val="en-US"/>
              </w:rPr>
            </w:pPr>
            <w:r>
              <w:rPr>
                <w:lang w:val="en-US"/>
              </w:rPr>
              <w:t>2026-27</w:t>
            </w:r>
          </w:p>
        </w:tc>
        <w:tc>
          <w:tcPr>
            <w:tcW w:w="1984" w:type="dxa"/>
          </w:tcPr>
          <w:p w14:paraId="6C941247" w14:textId="77777777" w:rsidR="006F0BA4" w:rsidRPr="003F5641" w:rsidRDefault="006F0BA4" w:rsidP="006F0BA4">
            <w:pPr>
              <w:rPr>
                <w:color w:val="000000"/>
                <w:sz w:val="20"/>
                <w:szCs w:val="20"/>
              </w:rPr>
            </w:pPr>
            <w:r w:rsidRPr="003F5641">
              <w:rPr>
                <w:b/>
                <w:color w:val="000000"/>
                <w:sz w:val="20"/>
                <w:szCs w:val="20"/>
              </w:rPr>
              <w:t>Unit 1: Mechanical systems: Pneumatic toys</w:t>
            </w:r>
            <w:r w:rsidRPr="003F5641">
              <w:rPr>
                <w:color w:val="000000"/>
                <w:sz w:val="20"/>
                <w:szCs w:val="20"/>
              </w:rPr>
              <w:t xml:space="preserve"> </w:t>
            </w:r>
          </w:p>
          <w:p w14:paraId="078E211D" w14:textId="049B2132" w:rsidR="006F0BA4" w:rsidRDefault="006F0BA4" w:rsidP="006F0BA4">
            <w:pPr>
              <w:rPr>
                <w:color w:val="000000"/>
                <w:sz w:val="20"/>
                <w:szCs w:val="20"/>
              </w:rPr>
            </w:pPr>
            <w:r w:rsidRPr="003F5641">
              <w:rPr>
                <w:i/>
                <w:color w:val="000000"/>
                <w:sz w:val="20"/>
                <w:szCs w:val="20"/>
              </w:rPr>
              <w:t>(6 lessons)</w:t>
            </w:r>
            <w:r w:rsidRPr="003F5641">
              <w:rPr>
                <w:color w:val="000000"/>
                <w:sz w:val="20"/>
                <w:szCs w:val="20"/>
              </w:rPr>
              <w:t xml:space="preserve"> Investigating how compressed air can create movement within a mechanism and be used in a working pneumatic toy. Pupils use different types of diagrams during the design process before designing and building a toy with a moving pneumatic part.</w:t>
            </w:r>
          </w:p>
          <w:p w14:paraId="4E5522CE" w14:textId="332506AE" w:rsidR="00A501D5" w:rsidRPr="00A501D5" w:rsidRDefault="00A501D5" w:rsidP="006F0BA4">
            <w:pPr>
              <w:rPr>
                <w:color w:val="000000"/>
                <w:sz w:val="20"/>
                <w:szCs w:val="20"/>
              </w:rPr>
            </w:pPr>
          </w:p>
          <w:p w14:paraId="2E7E0133" w14:textId="5A31D39B" w:rsidR="00A501D5" w:rsidRPr="00A501D5" w:rsidRDefault="00A501D5" w:rsidP="006F0BA4">
            <w:pPr>
              <w:rPr>
                <w:color w:val="000000"/>
                <w:sz w:val="20"/>
                <w:szCs w:val="20"/>
              </w:rPr>
            </w:pPr>
            <w:r w:rsidRPr="00A501D5">
              <w:rPr>
                <w:color w:val="000000"/>
                <w:sz w:val="20"/>
                <w:szCs w:val="20"/>
              </w:rPr>
              <w:t>Unit 2:</w:t>
            </w:r>
          </w:p>
          <w:p w14:paraId="7F661DBC" w14:textId="77777777" w:rsidR="00A501D5" w:rsidRPr="00A501D5" w:rsidRDefault="00A501D5" w:rsidP="006F0BA4">
            <w:pPr>
              <w:rPr>
                <w:color w:val="000000"/>
                <w:sz w:val="20"/>
                <w:szCs w:val="20"/>
              </w:rPr>
            </w:pPr>
            <w:r w:rsidRPr="00A501D5">
              <w:rPr>
                <w:b/>
                <w:color w:val="000000"/>
                <w:sz w:val="20"/>
                <w:szCs w:val="20"/>
              </w:rPr>
              <w:t>Digital world: Wearable technology</w:t>
            </w:r>
            <w:r w:rsidRPr="00A501D5">
              <w:rPr>
                <w:color w:val="000000"/>
                <w:sz w:val="20"/>
                <w:szCs w:val="20"/>
              </w:rPr>
              <w:t xml:space="preserve"> </w:t>
            </w:r>
          </w:p>
          <w:p w14:paraId="448FCCAE" w14:textId="254F28EF" w:rsidR="00A501D5" w:rsidRPr="00A501D5" w:rsidRDefault="00A501D5" w:rsidP="006F0BA4">
            <w:pPr>
              <w:rPr>
                <w:color w:val="000000"/>
                <w:sz w:val="20"/>
                <w:szCs w:val="20"/>
              </w:rPr>
            </w:pPr>
            <w:r w:rsidRPr="00A501D5">
              <w:rPr>
                <w:i/>
                <w:color w:val="000000"/>
                <w:sz w:val="20"/>
                <w:szCs w:val="20"/>
              </w:rPr>
              <w:t>(7 lessons)</w:t>
            </w:r>
            <w:r w:rsidRPr="00A501D5">
              <w:rPr>
                <w:color w:val="000000"/>
                <w:sz w:val="20"/>
                <w:szCs w:val="20"/>
              </w:rPr>
              <w:t xml:space="preserve"> Developing an understanding of programmable products by designing, coding and promoting wearable technology for use in low-light conditions. Pupils monitor and control their product to a real-world design scenario.</w:t>
            </w:r>
          </w:p>
          <w:p w14:paraId="6E2C24EA" w14:textId="2FBA65A2" w:rsidR="00D57349" w:rsidRPr="003F5641" w:rsidRDefault="00D57349" w:rsidP="00D57349">
            <w:pPr>
              <w:rPr>
                <w:sz w:val="20"/>
                <w:szCs w:val="20"/>
                <w:highlight w:val="yellow"/>
                <w:lang w:val="en-US"/>
              </w:rPr>
            </w:pPr>
          </w:p>
        </w:tc>
        <w:tc>
          <w:tcPr>
            <w:tcW w:w="2835" w:type="dxa"/>
            <w:shd w:val="clear" w:color="auto" w:fill="D9D9D9" w:themeFill="background1" w:themeFillShade="D9"/>
          </w:tcPr>
          <w:p w14:paraId="2E911FD1" w14:textId="31BE1529" w:rsidR="00D57349" w:rsidRPr="003F5641" w:rsidRDefault="00D57349" w:rsidP="006F0BA4">
            <w:pPr>
              <w:rPr>
                <w:sz w:val="20"/>
                <w:szCs w:val="20"/>
                <w:highlight w:val="yellow"/>
                <w:lang w:val="en-US"/>
              </w:rPr>
            </w:pPr>
          </w:p>
        </w:tc>
        <w:tc>
          <w:tcPr>
            <w:tcW w:w="1985" w:type="dxa"/>
          </w:tcPr>
          <w:p w14:paraId="1CB67C09" w14:textId="077721B2" w:rsidR="009F2A97" w:rsidRPr="00A501D5" w:rsidRDefault="009F2A97" w:rsidP="00D57349">
            <w:pPr>
              <w:rPr>
                <w:b/>
                <w:color w:val="000000"/>
                <w:sz w:val="20"/>
                <w:szCs w:val="20"/>
              </w:rPr>
            </w:pPr>
            <w:r w:rsidRPr="00A501D5">
              <w:rPr>
                <w:b/>
                <w:color w:val="000000"/>
                <w:sz w:val="20"/>
                <w:szCs w:val="20"/>
              </w:rPr>
              <w:t xml:space="preserve">Unit 3: </w:t>
            </w:r>
          </w:p>
          <w:p w14:paraId="1392B2E0" w14:textId="77777777" w:rsidR="00A501D5" w:rsidRDefault="00A501D5" w:rsidP="00D57349">
            <w:pPr>
              <w:rPr>
                <w:b/>
                <w:color w:val="000000"/>
                <w:sz w:val="20"/>
                <w:szCs w:val="20"/>
              </w:rPr>
            </w:pPr>
            <w:r w:rsidRPr="0032726B">
              <w:rPr>
                <w:b/>
                <w:bCs/>
                <w:color w:val="000000"/>
                <w:sz w:val="20"/>
                <w:szCs w:val="20"/>
              </w:rPr>
              <w:t>Electrical systems</w:t>
            </w:r>
            <w:r w:rsidRPr="00A501D5">
              <w:rPr>
                <w:color w:val="000000"/>
                <w:sz w:val="20"/>
                <w:szCs w:val="20"/>
              </w:rPr>
              <w:t xml:space="preserve">: </w:t>
            </w:r>
            <w:r w:rsidRPr="00A501D5">
              <w:rPr>
                <w:b/>
                <w:color w:val="000000"/>
                <w:sz w:val="20"/>
                <w:szCs w:val="20"/>
              </w:rPr>
              <w:t>Electric poster</w:t>
            </w:r>
          </w:p>
          <w:p w14:paraId="00544E9C" w14:textId="1FEAF3AB" w:rsidR="00A501D5" w:rsidRPr="00A501D5" w:rsidRDefault="00A501D5" w:rsidP="00D57349">
            <w:pPr>
              <w:rPr>
                <w:b/>
                <w:color w:val="000000"/>
                <w:sz w:val="20"/>
                <w:szCs w:val="20"/>
              </w:rPr>
            </w:pPr>
            <w:r w:rsidRPr="00A501D5">
              <w:rPr>
                <w:color w:val="000000"/>
                <w:sz w:val="20"/>
                <w:szCs w:val="20"/>
              </w:rPr>
              <w:t xml:space="preserve"> </w:t>
            </w:r>
            <w:r>
              <w:rPr>
                <w:color w:val="000000"/>
                <w:sz w:val="20"/>
                <w:szCs w:val="20"/>
              </w:rPr>
              <w:t>(</w:t>
            </w:r>
            <w:r w:rsidRPr="00A501D5">
              <w:rPr>
                <w:i/>
                <w:color w:val="000000"/>
                <w:sz w:val="20"/>
                <w:szCs w:val="20"/>
              </w:rPr>
              <w:t>5 lessons</w:t>
            </w:r>
            <w:r>
              <w:rPr>
                <w:i/>
                <w:color w:val="000000"/>
                <w:sz w:val="20"/>
                <w:szCs w:val="20"/>
              </w:rPr>
              <w:t>)</w:t>
            </w:r>
            <w:r w:rsidRPr="00A501D5">
              <w:rPr>
                <w:i/>
                <w:color w:val="000000"/>
                <w:sz w:val="20"/>
                <w:szCs w:val="20"/>
              </w:rPr>
              <w:t xml:space="preserve"> </w:t>
            </w:r>
            <w:r w:rsidRPr="00A501D5">
              <w:rPr>
                <w:color w:val="000000"/>
                <w:sz w:val="20"/>
                <w:szCs w:val="20"/>
              </w:rPr>
              <w:t>Exploring information design and simple electrical systems by creating an electronic poster using a basic circuit. Pupils apply their understanding to design and make an interactive museum display about the Romans.</w:t>
            </w:r>
          </w:p>
          <w:p w14:paraId="5657E894" w14:textId="77777777" w:rsidR="00A501D5" w:rsidRDefault="00A501D5" w:rsidP="00D57349">
            <w:pPr>
              <w:rPr>
                <w:b/>
                <w:color w:val="000000"/>
                <w:sz w:val="20"/>
                <w:szCs w:val="20"/>
              </w:rPr>
            </w:pPr>
          </w:p>
          <w:p w14:paraId="4D63AED7" w14:textId="7DE50759" w:rsidR="00A501D5" w:rsidRDefault="00A501D5" w:rsidP="00D57349">
            <w:pPr>
              <w:rPr>
                <w:b/>
                <w:color w:val="000000"/>
                <w:sz w:val="20"/>
                <w:szCs w:val="20"/>
              </w:rPr>
            </w:pPr>
            <w:r>
              <w:rPr>
                <w:b/>
                <w:color w:val="000000"/>
                <w:sz w:val="20"/>
                <w:szCs w:val="20"/>
              </w:rPr>
              <w:t>Unit 4:</w:t>
            </w:r>
          </w:p>
          <w:p w14:paraId="59E508C1" w14:textId="12EA9BB2" w:rsidR="003F5641" w:rsidRDefault="007C5A40" w:rsidP="00D57349">
            <w:pPr>
              <w:rPr>
                <w:color w:val="000000"/>
                <w:sz w:val="20"/>
                <w:szCs w:val="20"/>
              </w:rPr>
            </w:pPr>
            <w:r w:rsidRPr="003F5641">
              <w:rPr>
                <w:b/>
                <w:color w:val="000000"/>
                <w:sz w:val="20"/>
                <w:szCs w:val="20"/>
              </w:rPr>
              <w:t>Structures: Product packaging</w:t>
            </w:r>
            <w:r w:rsidRPr="003F5641">
              <w:rPr>
                <w:color w:val="000000"/>
                <w:sz w:val="20"/>
                <w:szCs w:val="20"/>
              </w:rPr>
              <w:t xml:space="preserve"> </w:t>
            </w:r>
          </w:p>
          <w:p w14:paraId="2BFF7AC8" w14:textId="77777777" w:rsidR="003F5641" w:rsidRPr="003F5641" w:rsidRDefault="003F5641" w:rsidP="00D57349">
            <w:pPr>
              <w:rPr>
                <w:i/>
                <w:color w:val="000000"/>
                <w:sz w:val="20"/>
                <w:szCs w:val="20"/>
              </w:rPr>
            </w:pPr>
            <w:r w:rsidRPr="003F5641">
              <w:rPr>
                <w:i/>
                <w:color w:val="000000"/>
                <w:sz w:val="20"/>
                <w:szCs w:val="20"/>
              </w:rPr>
              <w:t>(6 lessons)</w:t>
            </w:r>
          </w:p>
          <w:p w14:paraId="107E63AE" w14:textId="252232B1" w:rsidR="00D57349" w:rsidRPr="003F5641" w:rsidRDefault="007C5A40" w:rsidP="00D57349">
            <w:pPr>
              <w:rPr>
                <w:sz w:val="20"/>
                <w:szCs w:val="20"/>
                <w:highlight w:val="yellow"/>
                <w:lang w:val="en-US"/>
              </w:rPr>
            </w:pPr>
            <w:r w:rsidRPr="003F5641">
              <w:rPr>
                <w:color w:val="000000"/>
                <w:sz w:val="20"/>
                <w:szCs w:val="20"/>
              </w:rPr>
              <w:t>Exploring how 3D shell structures are created from nets and used in packaging, pupils evaluate what makes good packaging and follow a simple design criteria to create their own</w:t>
            </w:r>
          </w:p>
        </w:tc>
        <w:tc>
          <w:tcPr>
            <w:tcW w:w="2631" w:type="dxa"/>
            <w:shd w:val="clear" w:color="auto" w:fill="D9D9D9" w:themeFill="background1" w:themeFillShade="D9"/>
          </w:tcPr>
          <w:p w14:paraId="5BC2BA04" w14:textId="3A09C4E7" w:rsidR="00D57349" w:rsidRPr="003F5641" w:rsidRDefault="00D57349" w:rsidP="00D57349">
            <w:pPr>
              <w:rPr>
                <w:sz w:val="20"/>
                <w:szCs w:val="20"/>
                <w:highlight w:val="yellow"/>
                <w:lang w:val="en-US"/>
              </w:rPr>
            </w:pPr>
          </w:p>
        </w:tc>
        <w:tc>
          <w:tcPr>
            <w:tcW w:w="2046" w:type="dxa"/>
          </w:tcPr>
          <w:p w14:paraId="690C09F6" w14:textId="77777777" w:rsidR="00A501D5" w:rsidRDefault="00A501D5" w:rsidP="00D57349">
            <w:pPr>
              <w:rPr>
                <w:b/>
                <w:color w:val="000000"/>
                <w:sz w:val="20"/>
                <w:szCs w:val="20"/>
              </w:rPr>
            </w:pPr>
            <w:r>
              <w:rPr>
                <w:b/>
                <w:color w:val="000000"/>
                <w:sz w:val="20"/>
                <w:szCs w:val="20"/>
              </w:rPr>
              <w:t>Unit 5:</w:t>
            </w:r>
          </w:p>
          <w:p w14:paraId="00EDCB8F" w14:textId="250918E0" w:rsidR="003F5641" w:rsidRDefault="003F5641" w:rsidP="00D57349">
            <w:pPr>
              <w:rPr>
                <w:color w:val="000000"/>
                <w:sz w:val="20"/>
                <w:szCs w:val="20"/>
              </w:rPr>
            </w:pPr>
            <w:r>
              <w:rPr>
                <w:b/>
                <w:color w:val="000000"/>
                <w:sz w:val="20"/>
                <w:szCs w:val="20"/>
              </w:rPr>
              <w:t>Cooking and nutrition: Eating s</w:t>
            </w:r>
            <w:r w:rsidR="007C5A40" w:rsidRPr="003F5641">
              <w:rPr>
                <w:b/>
                <w:color w:val="000000"/>
                <w:sz w:val="20"/>
                <w:szCs w:val="20"/>
              </w:rPr>
              <w:t>easonally</w:t>
            </w:r>
            <w:r w:rsidR="007C5A40" w:rsidRPr="003F5641">
              <w:rPr>
                <w:color w:val="000000"/>
                <w:sz w:val="20"/>
                <w:szCs w:val="20"/>
              </w:rPr>
              <w:t xml:space="preserve"> </w:t>
            </w:r>
          </w:p>
          <w:p w14:paraId="74B368E7" w14:textId="77777777" w:rsidR="00D57349" w:rsidRDefault="003F5641" w:rsidP="00D57349">
            <w:pPr>
              <w:rPr>
                <w:color w:val="000000"/>
                <w:sz w:val="20"/>
                <w:szCs w:val="20"/>
              </w:rPr>
            </w:pPr>
            <w:r w:rsidRPr="003F5641">
              <w:rPr>
                <w:i/>
                <w:color w:val="000000"/>
                <w:sz w:val="20"/>
                <w:szCs w:val="20"/>
              </w:rPr>
              <w:t>(</w:t>
            </w:r>
            <w:r w:rsidR="007C5A40" w:rsidRPr="003F5641">
              <w:rPr>
                <w:i/>
                <w:color w:val="000000"/>
                <w:sz w:val="20"/>
                <w:szCs w:val="20"/>
              </w:rPr>
              <w:t>7 lessons</w:t>
            </w:r>
            <w:r w:rsidRPr="003F5641">
              <w:rPr>
                <w:i/>
                <w:color w:val="000000"/>
                <w:sz w:val="20"/>
                <w:szCs w:val="20"/>
              </w:rPr>
              <w:t>)</w:t>
            </w:r>
            <w:r w:rsidR="007C5A40" w:rsidRPr="003F5641">
              <w:rPr>
                <w:color w:val="000000"/>
                <w:sz w:val="20"/>
                <w:szCs w:val="20"/>
              </w:rPr>
              <w:t xml:space="preserve"> Discovering where and when fruit and vegetables are grown by learning about seasonality in the UK. Pupils respond to a brief by designing a seasonal tart using ingredients harvested in the UK during May and June.</w:t>
            </w:r>
          </w:p>
          <w:p w14:paraId="360CAC53" w14:textId="77777777" w:rsidR="00A501D5" w:rsidRDefault="00A501D5" w:rsidP="00D57349">
            <w:pPr>
              <w:rPr>
                <w:color w:val="000000"/>
                <w:sz w:val="20"/>
                <w:szCs w:val="20"/>
              </w:rPr>
            </w:pPr>
          </w:p>
          <w:p w14:paraId="6FB15FB5" w14:textId="77777777" w:rsidR="00A501D5" w:rsidRPr="00A501D5" w:rsidRDefault="00A501D5" w:rsidP="00D57349">
            <w:pPr>
              <w:rPr>
                <w:b/>
                <w:color w:val="000000"/>
                <w:sz w:val="20"/>
                <w:szCs w:val="20"/>
              </w:rPr>
            </w:pPr>
            <w:r w:rsidRPr="00A501D5">
              <w:rPr>
                <w:b/>
                <w:color w:val="000000"/>
                <w:sz w:val="20"/>
                <w:szCs w:val="20"/>
              </w:rPr>
              <w:t>Unit 6:</w:t>
            </w:r>
          </w:p>
          <w:p w14:paraId="0A028E49" w14:textId="77777777" w:rsidR="00A501D5" w:rsidRPr="00A501D5" w:rsidRDefault="00A501D5" w:rsidP="00D57349">
            <w:pPr>
              <w:rPr>
                <w:b/>
                <w:color w:val="000000"/>
                <w:sz w:val="20"/>
                <w:szCs w:val="20"/>
              </w:rPr>
            </w:pPr>
            <w:r w:rsidRPr="00A501D5">
              <w:rPr>
                <w:b/>
                <w:color w:val="000000"/>
                <w:sz w:val="20"/>
                <w:szCs w:val="20"/>
              </w:rPr>
              <w:t xml:space="preserve">Textiles: Egyptian collars </w:t>
            </w:r>
          </w:p>
          <w:p w14:paraId="669849EE" w14:textId="77777777" w:rsidR="00A501D5" w:rsidRPr="00A501D5" w:rsidRDefault="00A501D5" w:rsidP="00D57349">
            <w:pPr>
              <w:rPr>
                <w:i/>
                <w:color w:val="000000"/>
                <w:sz w:val="20"/>
                <w:szCs w:val="20"/>
              </w:rPr>
            </w:pPr>
            <w:r w:rsidRPr="00A501D5">
              <w:rPr>
                <w:i/>
                <w:color w:val="000000"/>
                <w:sz w:val="20"/>
                <w:szCs w:val="20"/>
              </w:rPr>
              <w:t>(5 lessons)</w:t>
            </w:r>
          </w:p>
          <w:p w14:paraId="586700F2" w14:textId="3E30862D" w:rsidR="00A501D5" w:rsidRPr="003F5641" w:rsidRDefault="00A501D5" w:rsidP="00D57349">
            <w:pPr>
              <w:rPr>
                <w:sz w:val="20"/>
                <w:szCs w:val="20"/>
                <w:highlight w:val="yellow"/>
                <w:lang w:val="en-US"/>
              </w:rPr>
            </w:pPr>
            <w:r w:rsidRPr="00A501D5">
              <w:rPr>
                <w:color w:val="000000"/>
                <w:sz w:val="20"/>
                <w:szCs w:val="20"/>
              </w:rPr>
              <w:t>Developing sewing and decorative textile skills using cross-stitch and appliqué techniques. Pupils apply their understanding to design, decorate and assemble their own cushion or Egyptian collar using a range of fabrics and stitching methods</w:t>
            </w:r>
            <w:r>
              <w:rPr>
                <w:color w:val="000000"/>
                <w:sz w:val="27"/>
                <w:szCs w:val="27"/>
              </w:rPr>
              <w:t>.</w:t>
            </w:r>
          </w:p>
        </w:tc>
        <w:tc>
          <w:tcPr>
            <w:tcW w:w="2352" w:type="dxa"/>
            <w:shd w:val="clear" w:color="auto" w:fill="D9D9D9" w:themeFill="background1" w:themeFillShade="D9"/>
          </w:tcPr>
          <w:p w14:paraId="029C276C" w14:textId="23D39D4C" w:rsidR="00D57349" w:rsidRPr="00D57349" w:rsidRDefault="00D57349" w:rsidP="00D57349">
            <w:pPr>
              <w:rPr>
                <w:highlight w:val="yellow"/>
                <w:lang w:val="en-US"/>
              </w:rPr>
            </w:pPr>
          </w:p>
        </w:tc>
      </w:tr>
      <w:tr w:rsidR="006F0BA4" w14:paraId="2C7A379D" w14:textId="77777777" w:rsidTr="003F5641">
        <w:tc>
          <w:tcPr>
            <w:tcW w:w="1555" w:type="dxa"/>
          </w:tcPr>
          <w:p w14:paraId="75A875D6" w14:textId="77777777" w:rsidR="00D57349" w:rsidRPr="00777C78" w:rsidRDefault="00D57349" w:rsidP="00D57349">
            <w:pPr>
              <w:rPr>
                <w:b/>
                <w:bCs/>
                <w:color w:val="EE0000"/>
                <w:lang w:val="en-US"/>
              </w:rPr>
            </w:pPr>
            <w:r w:rsidRPr="00777C78">
              <w:rPr>
                <w:b/>
                <w:bCs/>
                <w:color w:val="EE0000"/>
                <w:lang w:val="en-US"/>
              </w:rPr>
              <w:lastRenderedPageBreak/>
              <w:t>Year 3 /4</w:t>
            </w:r>
          </w:p>
          <w:p w14:paraId="5ABD86A8" w14:textId="77777777" w:rsidR="00D57349" w:rsidRDefault="00D57349" w:rsidP="00D57349">
            <w:pPr>
              <w:rPr>
                <w:lang w:val="en-US"/>
              </w:rPr>
            </w:pPr>
          </w:p>
          <w:p w14:paraId="33E3B4DF" w14:textId="13B8D1CA" w:rsidR="00D57349" w:rsidRDefault="00D57349" w:rsidP="00D57349">
            <w:pPr>
              <w:rPr>
                <w:lang w:val="en-US"/>
              </w:rPr>
            </w:pPr>
            <w:r>
              <w:rPr>
                <w:lang w:val="en-US"/>
              </w:rPr>
              <w:t xml:space="preserve">Cycle B </w:t>
            </w:r>
          </w:p>
          <w:p w14:paraId="419EA0AF" w14:textId="77777777" w:rsidR="00D57349" w:rsidRDefault="00D57349" w:rsidP="00D57349">
            <w:pPr>
              <w:rPr>
                <w:lang w:val="en-US"/>
              </w:rPr>
            </w:pPr>
          </w:p>
          <w:p w14:paraId="144B2E20" w14:textId="1720274E" w:rsidR="00D57349" w:rsidRDefault="00D57349" w:rsidP="00D57349">
            <w:pPr>
              <w:rPr>
                <w:lang w:val="en-US"/>
              </w:rPr>
            </w:pPr>
            <w:r>
              <w:rPr>
                <w:lang w:val="en-US"/>
              </w:rPr>
              <w:t>2027-28</w:t>
            </w:r>
          </w:p>
        </w:tc>
        <w:tc>
          <w:tcPr>
            <w:tcW w:w="1984" w:type="dxa"/>
          </w:tcPr>
          <w:p w14:paraId="488F43AC" w14:textId="77777777" w:rsidR="006F0BA4" w:rsidRPr="003F5641" w:rsidRDefault="006F0BA4" w:rsidP="00D57349">
            <w:pPr>
              <w:rPr>
                <w:b/>
                <w:color w:val="000000"/>
                <w:sz w:val="20"/>
                <w:szCs w:val="20"/>
              </w:rPr>
            </w:pPr>
            <w:r w:rsidRPr="003F5641">
              <w:rPr>
                <w:b/>
                <w:color w:val="000000"/>
                <w:sz w:val="20"/>
                <w:szCs w:val="20"/>
              </w:rPr>
              <w:t xml:space="preserve">Unit 1: Mechanical systems: Mechanical cars </w:t>
            </w:r>
          </w:p>
          <w:p w14:paraId="4CD6887B" w14:textId="6BD733B6" w:rsidR="00D57349" w:rsidRPr="003F5641" w:rsidRDefault="006F0BA4" w:rsidP="00D57349">
            <w:pPr>
              <w:rPr>
                <w:color w:val="000000"/>
                <w:sz w:val="20"/>
                <w:szCs w:val="20"/>
              </w:rPr>
            </w:pPr>
            <w:r w:rsidRPr="003F5641">
              <w:rPr>
                <w:i/>
                <w:color w:val="000000"/>
                <w:sz w:val="20"/>
                <w:szCs w:val="20"/>
              </w:rPr>
              <w:t>(6 lessons)</w:t>
            </w:r>
            <w:r w:rsidRPr="003F5641">
              <w:rPr>
                <w:color w:val="000000"/>
                <w:sz w:val="20"/>
                <w:szCs w:val="20"/>
              </w:rPr>
              <w:t xml:space="preserve"> Exploring mechanical systems by building and testing prototype cars to identify effective design features. Pupils conduct market research, create design criteria and evaluate products from a customer perspective before designing their own mechanical car kit.</w:t>
            </w:r>
          </w:p>
          <w:p w14:paraId="49E9EC22" w14:textId="77777777" w:rsidR="006F0BA4" w:rsidRPr="003F5641" w:rsidRDefault="006F0BA4" w:rsidP="00D57349">
            <w:pPr>
              <w:rPr>
                <w:color w:val="000000"/>
                <w:sz w:val="20"/>
                <w:szCs w:val="20"/>
              </w:rPr>
            </w:pPr>
          </w:p>
          <w:p w14:paraId="46F94F70" w14:textId="77777777" w:rsidR="006F0BA4" w:rsidRPr="003F5641" w:rsidRDefault="006F0BA4" w:rsidP="00D57349">
            <w:pPr>
              <w:rPr>
                <w:b/>
                <w:color w:val="000000"/>
                <w:sz w:val="20"/>
                <w:szCs w:val="20"/>
              </w:rPr>
            </w:pPr>
            <w:r w:rsidRPr="003F5641">
              <w:rPr>
                <w:b/>
                <w:color w:val="000000"/>
                <w:sz w:val="20"/>
                <w:szCs w:val="20"/>
              </w:rPr>
              <w:t xml:space="preserve">Unit 2: Digital world: Mindful moments timer </w:t>
            </w:r>
          </w:p>
          <w:p w14:paraId="23354879" w14:textId="66EE4E42" w:rsidR="006F0BA4" w:rsidRPr="003F5641" w:rsidRDefault="006F0BA4" w:rsidP="00D57349">
            <w:pPr>
              <w:rPr>
                <w:b/>
                <w:bCs/>
                <w:sz w:val="20"/>
                <w:szCs w:val="20"/>
                <w:highlight w:val="yellow"/>
                <w:lang w:val="en-US"/>
              </w:rPr>
            </w:pPr>
            <w:r w:rsidRPr="003F5641">
              <w:rPr>
                <w:i/>
                <w:color w:val="000000"/>
                <w:sz w:val="20"/>
                <w:szCs w:val="20"/>
              </w:rPr>
              <w:t>(7 lessons)</w:t>
            </w:r>
            <w:r w:rsidRPr="003F5641">
              <w:rPr>
                <w:color w:val="000000"/>
                <w:sz w:val="20"/>
                <w:szCs w:val="20"/>
              </w:rPr>
              <w:t xml:space="preserve"> Researching, designing and prototyping a </w:t>
            </w:r>
            <w:proofErr w:type="spellStart"/>
            <w:r w:rsidRPr="003F5641">
              <w:rPr>
                <w:color w:val="000000"/>
                <w:sz w:val="20"/>
                <w:szCs w:val="20"/>
              </w:rPr>
              <w:t>Micro:bit</w:t>
            </w:r>
            <w:proofErr w:type="spellEnd"/>
            <w:r w:rsidRPr="003F5641">
              <w:rPr>
                <w:color w:val="000000"/>
                <w:sz w:val="20"/>
                <w:szCs w:val="20"/>
              </w:rPr>
              <w:t xml:space="preserve"> timer. Pupils analyse existing products and apply programming and branding techniques to create a personalised timer that meets user needs.</w:t>
            </w:r>
          </w:p>
        </w:tc>
        <w:tc>
          <w:tcPr>
            <w:tcW w:w="2835" w:type="dxa"/>
            <w:shd w:val="clear" w:color="auto" w:fill="D9D9D9" w:themeFill="background1" w:themeFillShade="D9"/>
          </w:tcPr>
          <w:p w14:paraId="4E2A06B0" w14:textId="62954ED8" w:rsidR="00D57349" w:rsidRPr="00D57349" w:rsidRDefault="00D57349" w:rsidP="00D57349">
            <w:pPr>
              <w:rPr>
                <w:b/>
                <w:bCs/>
                <w:sz w:val="20"/>
                <w:szCs w:val="20"/>
                <w:highlight w:val="yellow"/>
                <w:lang w:val="en-US"/>
              </w:rPr>
            </w:pPr>
          </w:p>
        </w:tc>
        <w:tc>
          <w:tcPr>
            <w:tcW w:w="1985" w:type="dxa"/>
          </w:tcPr>
          <w:p w14:paraId="201D8852" w14:textId="77777777" w:rsidR="006F0BA4" w:rsidRPr="003F5641" w:rsidRDefault="006F0BA4" w:rsidP="00D57349">
            <w:pPr>
              <w:rPr>
                <w:b/>
                <w:color w:val="000000"/>
                <w:sz w:val="20"/>
                <w:szCs w:val="20"/>
              </w:rPr>
            </w:pPr>
            <w:r w:rsidRPr="003F5641">
              <w:rPr>
                <w:b/>
                <w:color w:val="000000"/>
                <w:sz w:val="20"/>
                <w:szCs w:val="20"/>
              </w:rPr>
              <w:t>Unit 3:</w:t>
            </w:r>
          </w:p>
          <w:p w14:paraId="53381F30" w14:textId="7B25EDC0" w:rsidR="00D57349" w:rsidRPr="003F5641" w:rsidRDefault="006F0BA4" w:rsidP="00D57349">
            <w:pPr>
              <w:rPr>
                <w:color w:val="000000"/>
                <w:sz w:val="20"/>
                <w:szCs w:val="20"/>
              </w:rPr>
            </w:pPr>
            <w:r w:rsidRPr="003F5641">
              <w:rPr>
                <w:b/>
                <w:color w:val="000000"/>
                <w:sz w:val="20"/>
                <w:szCs w:val="20"/>
              </w:rPr>
              <w:t>Cooking and nutrition: Adapting a recipe</w:t>
            </w:r>
            <w:r w:rsidRPr="003F5641">
              <w:rPr>
                <w:color w:val="000000"/>
                <w:sz w:val="20"/>
                <w:szCs w:val="20"/>
              </w:rPr>
              <w:t xml:space="preserve"> </w:t>
            </w:r>
            <w:r w:rsidR="003F5641" w:rsidRPr="003F5641">
              <w:rPr>
                <w:i/>
                <w:color w:val="000000"/>
                <w:sz w:val="20"/>
                <w:szCs w:val="20"/>
              </w:rPr>
              <w:t>(</w:t>
            </w:r>
            <w:r w:rsidRPr="003F5641">
              <w:rPr>
                <w:i/>
                <w:color w:val="000000"/>
                <w:sz w:val="20"/>
                <w:szCs w:val="20"/>
              </w:rPr>
              <w:t>7 lessons</w:t>
            </w:r>
            <w:r w:rsidR="003F5641" w:rsidRPr="003F5641">
              <w:rPr>
                <w:i/>
                <w:color w:val="000000"/>
                <w:sz w:val="20"/>
                <w:szCs w:val="20"/>
              </w:rPr>
              <w:t>)</w:t>
            </w:r>
            <w:r w:rsidRPr="003F5641">
              <w:rPr>
                <w:color w:val="000000"/>
                <w:sz w:val="20"/>
                <w:szCs w:val="20"/>
              </w:rPr>
              <w:t xml:space="preserve"> Adapting a simple biscuit recipe for a chosen target audience. Pupils work collaboratively to select suitable ingredients, manage a budget for overheads and ingredients, and create a biscuit that meets specific design criteria.</w:t>
            </w:r>
          </w:p>
          <w:p w14:paraId="51485339" w14:textId="77777777" w:rsidR="006F0BA4" w:rsidRPr="003F5641" w:rsidRDefault="006F0BA4" w:rsidP="00D57349">
            <w:pPr>
              <w:rPr>
                <w:color w:val="000000"/>
                <w:sz w:val="20"/>
                <w:szCs w:val="20"/>
              </w:rPr>
            </w:pPr>
          </w:p>
          <w:p w14:paraId="7F28EE96" w14:textId="4F92D2BF" w:rsidR="006F0BA4" w:rsidRPr="003F5641" w:rsidRDefault="006F0BA4" w:rsidP="00D57349">
            <w:pPr>
              <w:rPr>
                <w:color w:val="000000"/>
                <w:sz w:val="20"/>
                <w:szCs w:val="20"/>
              </w:rPr>
            </w:pPr>
            <w:r w:rsidRPr="003F5641">
              <w:rPr>
                <w:b/>
                <w:color w:val="000000"/>
                <w:sz w:val="20"/>
                <w:szCs w:val="20"/>
              </w:rPr>
              <w:t>Unit 4: Structures: Helmets</w:t>
            </w:r>
            <w:r w:rsidRPr="003F5641">
              <w:rPr>
                <w:color w:val="000000"/>
                <w:sz w:val="20"/>
                <w:szCs w:val="20"/>
              </w:rPr>
              <w:t xml:space="preserve"> </w:t>
            </w:r>
          </w:p>
          <w:p w14:paraId="3D4F5D06" w14:textId="5AF17A91" w:rsidR="006F0BA4" w:rsidRPr="003F5641" w:rsidRDefault="006F0BA4" w:rsidP="00D57349">
            <w:pPr>
              <w:rPr>
                <w:b/>
                <w:bCs/>
                <w:sz w:val="20"/>
                <w:szCs w:val="20"/>
                <w:highlight w:val="yellow"/>
                <w:lang w:val="en-US"/>
              </w:rPr>
            </w:pPr>
            <w:r w:rsidRPr="003F5641">
              <w:rPr>
                <w:i/>
                <w:color w:val="000000"/>
                <w:sz w:val="20"/>
                <w:szCs w:val="20"/>
              </w:rPr>
              <w:t>(6 lessons)</w:t>
            </w:r>
            <w:r w:rsidRPr="003F5641">
              <w:rPr>
                <w:color w:val="000000"/>
                <w:sz w:val="20"/>
                <w:szCs w:val="20"/>
              </w:rPr>
              <w:t xml:space="preserve"> Investigating shell structures and how they can be strengthened to protect or contain objects and people. Pupils apply layering techniques to design and make a helmet for a specific user.</w:t>
            </w:r>
          </w:p>
        </w:tc>
        <w:tc>
          <w:tcPr>
            <w:tcW w:w="2631" w:type="dxa"/>
            <w:shd w:val="clear" w:color="auto" w:fill="D9D9D9" w:themeFill="background1" w:themeFillShade="D9"/>
          </w:tcPr>
          <w:p w14:paraId="28B0917D" w14:textId="280366B1" w:rsidR="00D57349" w:rsidRPr="003F5641" w:rsidRDefault="00D57349" w:rsidP="00D57349">
            <w:pPr>
              <w:rPr>
                <w:b/>
                <w:bCs/>
                <w:sz w:val="20"/>
                <w:szCs w:val="20"/>
                <w:highlight w:val="yellow"/>
                <w:lang w:val="en-US"/>
              </w:rPr>
            </w:pPr>
          </w:p>
        </w:tc>
        <w:tc>
          <w:tcPr>
            <w:tcW w:w="2046" w:type="dxa"/>
          </w:tcPr>
          <w:p w14:paraId="7F842A85" w14:textId="60EBC4D4" w:rsidR="003F5641" w:rsidRPr="003F5641" w:rsidRDefault="003F5641" w:rsidP="003F5641">
            <w:pPr>
              <w:spacing w:before="100" w:beforeAutospacing="1" w:after="100" w:afterAutospacing="1"/>
              <w:rPr>
                <w:rFonts w:eastAsia="Times New Roman" w:cs="Times New Roman"/>
                <w:b/>
                <w:color w:val="000000"/>
                <w:kern w:val="0"/>
                <w:sz w:val="20"/>
                <w:szCs w:val="20"/>
                <w:lang w:eastAsia="en-GB"/>
                <w14:ligatures w14:val="none"/>
              </w:rPr>
            </w:pPr>
            <w:r w:rsidRPr="003F5641">
              <w:rPr>
                <w:rFonts w:eastAsia="Times New Roman" w:cs="Times New Roman"/>
                <w:b/>
                <w:color w:val="000000"/>
                <w:kern w:val="0"/>
                <w:sz w:val="20"/>
                <w:szCs w:val="20"/>
                <w:lang w:eastAsia="en-GB"/>
                <w14:ligatures w14:val="none"/>
              </w:rPr>
              <w:t xml:space="preserve">Unit 5: Fastenings </w:t>
            </w:r>
            <w:r w:rsidRPr="003F5641">
              <w:rPr>
                <w:rFonts w:eastAsia="Times New Roman" w:cs="Times New Roman"/>
                <w:b/>
                <w:i/>
                <w:color w:val="000000"/>
                <w:kern w:val="0"/>
                <w:sz w:val="20"/>
                <w:szCs w:val="20"/>
                <w:lang w:eastAsia="en-GB"/>
                <w14:ligatures w14:val="none"/>
              </w:rPr>
              <w:t>(</w:t>
            </w:r>
            <w:r w:rsidRPr="003F5641">
              <w:rPr>
                <w:rFonts w:eastAsia="Times New Roman" w:cs="Times New Roman"/>
                <w:i/>
                <w:color w:val="000000"/>
                <w:kern w:val="0"/>
                <w:sz w:val="20"/>
                <w:szCs w:val="20"/>
                <w:lang w:eastAsia="en-GB"/>
                <w14:ligatures w14:val="none"/>
              </w:rPr>
              <w:t>5 lessons)</w:t>
            </w:r>
          </w:p>
          <w:p w14:paraId="1532E6E7" w14:textId="0045596C" w:rsidR="003F5641" w:rsidRPr="003F5641" w:rsidRDefault="003F5641" w:rsidP="003F5641">
            <w:pPr>
              <w:spacing w:before="100" w:beforeAutospacing="1" w:after="100" w:afterAutospacing="1"/>
              <w:rPr>
                <w:rFonts w:eastAsia="Times New Roman" w:cs="Times New Roman"/>
                <w:color w:val="000000"/>
                <w:kern w:val="0"/>
                <w:sz w:val="20"/>
                <w:szCs w:val="20"/>
                <w:lang w:eastAsia="en-GB"/>
                <w14:ligatures w14:val="none"/>
              </w:rPr>
            </w:pPr>
            <w:r w:rsidRPr="003F5641">
              <w:rPr>
                <w:rFonts w:eastAsia="Times New Roman" w:cs="Times New Roman"/>
                <w:color w:val="000000"/>
                <w:kern w:val="0"/>
                <w:sz w:val="20"/>
                <w:szCs w:val="20"/>
                <w:lang w:eastAsia="en-GB"/>
                <w14:ligatures w14:val="none"/>
              </w:rPr>
              <w:t>Designing and creating a book sleeve and exploring a range of fastening techniques. Pupils select the most suitable fastening for their design by considering strength, function and suitability for purpose.</w:t>
            </w:r>
          </w:p>
          <w:p w14:paraId="4704314D" w14:textId="77777777" w:rsidR="003F5641" w:rsidRDefault="003F5641" w:rsidP="003F5641">
            <w:pPr>
              <w:spacing w:before="100" w:beforeAutospacing="1" w:after="100" w:afterAutospacing="1"/>
              <w:rPr>
                <w:rFonts w:eastAsia="Times New Roman" w:cs="Times New Roman"/>
                <w:i/>
                <w:color w:val="000000"/>
                <w:kern w:val="0"/>
                <w:sz w:val="20"/>
                <w:szCs w:val="20"/>
                <w:lang w:eastAsia="en-GB"/>
                <w14:ligatures w14:val="none"/>
              </w:rPr>
            </w:pPr>
            <w:r w:rsidRPr="003F5641">
              <w:rPr>
                <w:rFonts w:eastAsia="Times New Roman" w:cs="Times New Roman"/>
                <w:b/>
                <w:color w:val="000000"/>
                <w:kern w:val="0"/>
                <w:sz w:val="20"/>
                <w:szCs w:val="20"/>
                <w:lang w:eastAsia="en-GB"/>
                <w14:ligatures w14:val="none"/>
              </w:rPr>
              <w:t>Unit 6: Electrical systems: Torches</w:t>
            </w:r>
            <w:r>
              <w:rPr>
                <w:rFonts w:eastAsia="Times New Roman" w:cs="Times New Roman"/>
                <w:b/>
                <w:color w:val="000000"/>
                <w:kern w:val="0"/>
                <w:sz w:val="20"/>
                <w:szCs w:val="20"/>
                <w:lang w:eastAsia="en-GB"/>
                <w14:ligatures w14:val="none"/>
              </w:rPr>
              <w:t xml:space="preserve">  </w:t>
            </w:r>
            <w:r w:rsidRPr="003F5641">
              <w:rPr>
                <w:rFonts w:eastAsia="Times New Roman" w:cs="Times New Roman"/>
                <w:i/>
                <w:color w:val="000000"/>
                <w:kern w:val="0"/>
                <w:sz w:val="20"/>
                <w:szCs w:val="20"/>
                <w:lang w:eastAsia="en-GB"/>
                <w14:ligatures w14:val="none"/>
              </w:rPr>
              <w:t>(5 lessons</w:t>
            </w:r>
          </w:p>
          <w:p w14:paraId="294BAF7A" w14:textId="272163F3" w:rsidR="003F5641" w:rsidRPr="003F5641" w:rsidRDefault="003F5641" w:rsidP="003F5641">
            <w:pPr>
              <w:spacing w:before="100" w:beforeAutospacing="1" w:after="100" w:afterAutospacing="1"/>
              <w:rPr>
                <w:rFonts w:eastAsia="Times New Roman" w:cs="Times New Roman"/>
                <w:b/>
                <w:color w:val="000000"/>
                <w:kern w:val="0"/>
                <w:sz w:val="20"/>
                <w:szCs w:val="20"/>
                <w:lang w:eastAsia="en-GB"/>
                <w14:ligatures w14:val="none"/>
              </w:rPr>
            </w:pPr>
            <w:r w:rsidRPr="003F5641">
              <w:rPr>
                <w:rFonts w:eastAsia="Times New Roman" w:cs="Times New Roman"/>
                <w:i/>
                <w:color w:val="000000"/>
                <w:kern w:val="0"/>
                <w:sz w:val="20"/>
                <w:szCs w:val="20"/>
                <w:lang w:eastAsia="en-GB"/>
                <w14:ligatures w14:val="none"/>
              </w:rPr>
              <w:t>)</w:t>
            </w:r>
            <w:r w:rsidRPr="003F5641">
              <w:rPr>
                <w:rFonts w:eastAsia="Times New Roman" w:cs="Times New Roman"/>
                <w:color w:val="000000"/>
                <w:kern w:val="0"/>
                <w:sz w:val="20"/>
                <w:szCs w:val="20"/>
                <w:lang w:eastAsia="en-GB"/>
                <w14:ligatures w14:val="none"/>
              </w:rPr>
              <w:t>Applying scientific understanding of electrical circuits through designing and making a torch using recycled and reclaimed materials. Pupils construct and evaluate their product against design criteria to improve its effectiveness and functionality.</w:t>
            </w:r>
          </w:p>
          <w:p w14:paraId="7D7D07D0" w14:textId="77777777" w:rsidR="003F5641" w:rsidRPr="003F5641" w:rsidRDefault="003F5641" w:rsidP="003F5641">
            <w:pPr>
              <w:spacing w:before="100" w:beforeAutospacing="1" w:after="100" w:afterAutospacing="1"/>
              <w:rPr>
                <w:rFonts w:eastAsia="Times New Roman" w:cs="Times New Roman"/>
                <w:color w:val="000000"/>
                <w:kern w:val="0"/>
                <w:sz w:val="20"/>
                <w:szCs w:val="20"/>
                <w:lang w:eastAsia="en-GB"/>
                <w14:ligatures w14:val="none"/>
              </w:rPr>
            </w:pPr>
          </w:p>
          <w:p w14:paraId="18CA27E1" w14:textId="5031D067" w:rsidR="00D57349" w:rsidRPr="003F5641" w:rsidRDefault="00D57349" w:rsidP="00D57349">
            <w:pPr>
              <w:rPr>
                <w:b/>
                <w:bCs/>
                <w:sz w:val="20"/>
                <w:szCs w:val="20"/>
                <w:highlight w:val="yellow"/>
                <w:lang w:val="en-US"/>
              </w:rPr>
            </w:pPr>
          </w:p>
        </w:tc>
        <w:tc>
          <w:tcPr>
            <w:tcW w:w="2352" w:type="dxa"/>
            <w:shd w:val="clear" w:color="auto" w:fill="D9D9D9" w:themeFill="background1" w:themeFillShade="D9"/>
          </w:tcPr>
          <w:p w14:paraId="1E689072" w14:textId="3C87C3B1" w:rsidR="00D57349" w:rsidRPr="00D57349" w:rsidRDefault="00D57349" w:rsidP="00D57349">
            <w:pPr>
              <w:rPr>
                <w:b/>
                <w:bCs/>
                <w:sz w:val="20"/>
                <w:szCs w:val="20"/>
                <w:highlight w:val="yellow"/>
                <w:lang w:val="en-US"/>
              </w:rPr>
            </w:pPr>
          </w:p>
        </w:tc>
      </w:tr>
    </w:tbl>
    <w:p w14:paraId="26FF702C" w14:textId="6BC06B27" w:rsidR="00777C78" w:rsidRPr="00777C78" w:rsidRDefault="00777C78">
      <w:pPr>
        <w:rPr>
          <w:b/>
          <w:bCs/>
          <w:lang w:val="en-US"/>
        </w:rPr>
      </w:pPr>
    </w:p>
    <w:sectPr w:rsidR="00777C78" w:rsidRPr="00777C78" w:rsidSect="00D548F8">
      <w:head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EDB20" w14:textId="77777777" w:rsidR="00C77E79" w:rsidRDefault="00C77E79" w:rsidP="00D548F8">
      <w:pPr>
        <w:spacing w:after="0" w:line="240" w:lineRule="auto"/>
      </w:pPr>
      <w:r>
        <w:separator/>
      </w:r>
    </w:p>
  </w:endnote>
  <w:endnote w:type="continuationSeparator" w:id="0">
    <w:p w14:paraId="2FE1B764" w14:textId="77777777" w:rsidR="00C77E79" w:rsidRDefault="00C77E79" w:rsidP="00D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Regular">
    <w:altName w:val="Lato"/>
    <w:panose1 w:val="00000000000000000000"/>
    <w:charset w:val="00"/>
    <w:family w:val="auto"/>
    <w:notTrueType/>
    <w:pitch w:val="default"/>
    <w:sig w:usb0="00000003" w:usb1="00000000" w:usb2="00000000" w:usb3="00000000" w:csb0="00000001" w:csb1="00000000"/>
  </w:font>
  <w:font w:name="Arial-BoldMT">
    <w:altName w:val="MS Gothic"/>
    <w:panose1 w:val="00000000000000000000"/>
    <w:charset w:val="80"/>
    <w:family w:val="auto"/>
    <w:notTrueType/>
    <w:pitch w:val="default"/>
    <w:sig w:usb0="00000001" w:usb1="08070000" w:usb2="00000010" w:usb3="00000000" w:csb0="00020000" w:csb1="00000000"/>
  </w:font>
  <w:font w:name="ArialMT">
    <w:altName w:val="MS Gothic"/>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PGothic">
    <w:altName w:val="Malgun Gothic"/>
    <w:panose1 w:val="00000000000000000000"/>
    <w:charset w:val="81"/>
    <w:family w:val="auto"/>
    <w:notTrueType/>
    <w:pitch w:val="default"/>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9D626" w14:textId="77777777" w:rsidR="00C77E79" w:rsidRDefault="00C77E79" w:rsidP="00D548F8">
      <w:pPr>
        <w:spacing w:after="0" w:line="240" w:lineRule="auto"/>
      </w:pPr>
      <w:r>
        <w:separator/>
      </w:r>
    </w:p>
  </w:footnote>
  <w:footnote w:type="continuationSeparator" w:id="0">
    <w:p w14:paraId="55128BF5" w14:textId="77777777" w:rsidR="00C77E79" w:rsidRDefault="00C77E79" w:rsidP="00D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CCCC" w14:textId="43D12330" w:rsidR="00D548F8" w:rsidRPr="00D548F8" w:rsidRDefault="00D548F8" w:rsidP="00D548F8">
    <w:pPr>
      <w:jc w:val="center"/>
      <w:rPr>
        <w:b/>
        <w:bCs/>
        <w:lang w:val="en-US"/>
      </w:rPr>
    </w:pPr>
    <w:r>
      <w:rPr>
        <w:noProof/>
        <w:lang w:eastAsia="en-GB"/>
      </w:rPr>
      <w:drawing>
        <wp:anchor distT="0" distB="0" distL="114300" distR="114300" simplePos="0" relativeHeight="251659264" behindDoc="1" locked="0" layoutInCell="1" hidden="0" allowOverlap="1" wp14:anchorId="72BD7BF0" wp14:editId="35DD0FDD">
          <wp:simplePos x="0" y="0"/>
          <wp:positionH relativeFrom="margin">
            <wp:posOffset>9105900</wp:posOffset>
          </wp:positionH>
          <wp:positionV relativeFrom="paragraph">
            <wp:posOffset>-236220</wp:posOffset>
          </wp:positionV>
          <wp:extent cx="822960" cy="487680"/>
          <wp:effectExtent l="0" t="0" r="0" b="7620"/>
          <wp:wrapTight wrapText="bothSides">
            <wp:wrapPolygon edited="0">
              <wp:start x="0" y="0"/>
              <wp:lineTo x="0" y="21094"/>
              <wp:lineTo x="21000" y="21094"/>
              <wp:lineTo x="21000" y="0"/>
              <wp:lineTo x="0" y="0"/>
            </wp:wrapPolygon>
          </wp:wrapTight>
          <wp:docPr id="6" name="image1.png" descr="letterhead_Shill"/>
          <wp:cNvGraphicFramePr/>
          <a:graphic xmlns:a="http://schemas.openxmlformats.org/drawingml/2006/main">
            <a:graphicData uri="http://schemas.openxmlformats.org/drawingml/2006/picture">
              <pic:pic xmlns:pic="http://schemas.openxmlformats.org/drawingml/2006/picture">
                <pic:nvPicPr>
                  <pic:cNvPr id="0" name="image1.png" descr="letterhead_Shill"/>
                  <pic:cNvPicPr preferRelativeResize="0"/>
                </pic:nvPicPr>
                <pic:blipFill>
                  <a:blip r:embed="rId1"/>
                  <a:srcRect l="75502" t="2455" r="2036" b="85452"/>
                  <a:stretch>
                    <a:fillRect/>
                  </a:stretch>
                </pic:blipFill>
                <pic:spPr>
                  <a:xfrm>
                    <a:off x="0" y="0"/>
                    <a:ext cx="822960" cy="487680"/>
                  </a:xfrm>
                  <a:prstGeom prst="rect">
                    <a:avLst/>
                  </a:prstGeom>
                  <a:ln/>
                </pic:spPr>
              </pic:pic>
            </a:graphicData>
          </a:graphic>
          <wp14:sizeRelH relativeFrom="margin">
            <wp14:pctWidth>0</wp14:pctWidth>
          </wp14:sizeRelH>
          <wp14:sizeRelV relativeFrom="margin">
            <wp14:pctHeight>0</wp14:pctHeight>
          </wp14:sizeRelV>
        </wp:anchor>
      </w:drawing>
    </w:r>
    <w:r w:rsidR="00F144D6">
      <w:rPr>
        <w:b/>
        <w:bCs/>
        <w:lang w:val="en-US"/>
      </w:rPr>
      <w:t>Design technology</w:t>
    </w:r>
    <w:r w:rsidRPr="00D548F8">
      <w:rPr>
        <w:b/>
        <w:bCs/>
        <w:lang w:val="en-US"/>
      </w:rPr>
      <w:t xml:space="preserve"> – Long-term overview</w:t>
    </w:r>
  </w:p>
  <w:p w14:paraId="74C2E20E" w14:textId="77777777" w:rsidR="00D548F8" w:rsidRDefault="00D54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3786"/>
    <w:multiLevelType w:val="multilevel"/>
    <w:tmpl w:val="B8704E5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28FF7317"/>
    <w:multiLevelType w:val="multilevel"/>
    <w:tmpl w:val="0B80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023BC"/>
    <w:multiLevelType w:val="multilevel"/>
    <w:tmpl w:val="3208ED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32E0662F"/>
    <w:multiLevelType w:val="multilevel"/>
    <w:tmpl w:val="DFB0E6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E25460F"/>
    <w:multiLevelType w:val="multilevel"/>
    <w:tmpl w:val="FE8A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A6110B"/>
    <w:multiLevelType w:val="multilevel"/>
    <w:tmpl w:val="1FD4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A116CD"/>
    <w:multiLevelType w:val="hybridMultilevel"/>
    <w:tmpl w:val="BC604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2972950"/>
    <w:multiLevelType w:val="multilevel"/>
    <w:tmpl w:val="1EDAF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3E538A"/>
    <w:multiLevelType w:val="multilevel"/>
    <w:tmpl w:val="58B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EF7C83"/>
    <w:multiLevelType w:val="hybridMultilevel"/>
    <w:tmpl w:val="14240B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15:restartNumberingAfterBreak="0">
    <w:nsid w:val="69937E4B"/>
    <w:multiLevelType w:val="hybridMultilevel"/>
    <w:tmpl w:val="8CFE6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81835323">
    <w:abstractNumId w:val="8"/>
  </w:num>
  <w:num w:numId="2" w16cid:durableId="1193693730">
    <w:abstractNumId w:val="4"/>
  </w:num>
  <w:num w:numId="3" w16cid:durableId="689186468">
    <w:abstractNumId w:val="7"/>
  </w:num>
  <w:num w:numId="4" w16cid:durableId="684939524">
    <w:abstractNumId w:val="9"/>
  </w:num>
  <w:num w:numId="5" w16cid:durableId="909922131">
    <w:abstractNumId w:val="3"/>
  </w:num>
  <w:num w:numId="6" w16cid:durableId="1263613973">
    <w:abstractNumId w:val="0"/>
  </w:num>
  <w:num w:numId="7" w16cid:durableId="1241329049">
    <w:abstractNumId w:val="5"/>
  </w:num>
  <w:num w:numId="8" w16cid:durableId="1490246846">
    <w:abstractNumId w:val="2"/>
  </w:num>
  <w:num w:numId="9" w16cid:durableId="59640806">
    <w:abstractNumId w:val="1"/>
  </w:num>
  <w:num w:numId="10" w16cid:durableId="925843488">
    <w:abstractNumId w:val="6"/>
  </w:num>
  <w:num w:numId="11" w16cid:durableId="3319513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8F8"/>
    <w:rsid w:val="000116E2"/>
    <w:rsid w:val="000520E0"/>
    <w:rsid w:val="00101D65"/>
    <w:rsid w:val="00207173"/>
    <w:rsid w:val="0025158D"/>
    <w:rsid w:val="00295D62"/>
    <w:rsid w:val="00295E09"/>
    <w:rsid w:val="002F5CEE"/>
    <w:rsid w:val="0032726B"/>
    <w:rsid w:val="00335528"/>
    <w:rsid w:val="0034305F"/>
    <w:rsid w:val="00380E51"/>
    <w:rsid w:val="003959F7"/>
    <w:rsid w:val="003B7B41"/>
    <w:rsid w:val="003F5641"/>
    <w:rsid w:val="004229EA"/>
    <w:rsid w:val="0043762C"/>
    <w:rsid w:val="004A6279"/>
    <w:rsid w:val="004F1759"/>
    <w:rsid w:val="005770F5"/>
    <w:rsid w:val="005808E8"/>
    <w:rsid w:val="00593906"/>
    <w:rsid w:val="005A1B7F"/>
    <w:rsid w:val="005B34EA"/>
    <w:rsid w:val="005F66E5"/>
    <w:rsid w:val="0064432F"/>
    <w:rsid w:val="006837A7"/>
    <w:rsid w:val="006F0BA4"/>
    <w:rsid w:val="0076185B"/>
    <w:rsid w:val="00777C78"/>
    <w:rsid w:val="007C5A40"/>
    <w:rsid w:val="008C396A"/>
    <w:rsid w:val="00915940"/>
    <w:rsid w:val="009542D2"/>
    <w:rsid w:val="00971414"/>
    <w:rsid w:val="009B7EEC"/>
    <w:rsid w:val="009E4522"/>
    <w:rsid w:val="009F2A97"/>
    <w:rsid w:val="00A501D5"/>
    <w:rsid w:val="00A74936"/>
    <w:rsid w:val="00A80410"/>
    <w:rsid w:val="00AE3EFA"/>
    <w:rsid w:val="00AE696D"/>
    <w:rsid w:val="00B166B0"/>
    <w:rsid w:val="00B810D0"/>
    <w:rsid w:val="00BF0356"/>
    <w:rsid w:val="00C05111"/>
    <w:rsid w:val="00C504A7"/>
    <w:rsid w:val="00C77E79"/>
    <w:rsid w:val="00D21534"/>
    <w:rsid w:val="00D5043A"/>
    <w:rsid w:val="00D548F8"/>
    <w:rsid w:val="00D57349"/>
    <w:rsid w:val="00DC6D8A"/>
    <w:rsid w:val="00DE15F2"/>
    <w:rsid w:val="00E26081"/>
    <w:rsid w:val="00E37A1E"/>
    <w:rsid w:val="00E72751"/>
    <w:rsid w:val="00EB2AD7"/>
    <w:rsid w:val="00EB7FFB"/>
    <w:rsid w:val="00ED3AF7"/>
    <w:rsid w:val="00F144D6"/>
    <w:rsid w:val="00F64C29"/>
    <w:rsid w:val="00F74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D8EE2"/>
  <w15:chartTrackingRefBased/>
  <w15:docId w15:val="{0CDC647B-29F3-4B03-828E-3DF33018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54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54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F8"/>
    <w:rPr>
      <w:rFonts w:eastAsiaTheme="majorEastAsia" w:cstheme="majorBidi"/>
      <w:color w:val="272727" w:themeColor="text1" w:themeTint="D8"/>
    </w:rPr>
  </w:style>
  <w:style w:type="paragraph" w:styleId="Title">
    <w:name w:val="Title"/>
    <w:basedOn w:val="Normal"/>
    <w:next w:val="Normal"/>
    <w:link w:val="TitleChar"/>
    <w:uiPriority w:val="10"/>
    <w:qFormat/>
    <w:rsid w:val="00D54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F8"/>
    <w:pPr>
      <w:spacing w:before="160"/>
      <w:jc w:val="center"/>
    </w:pPr>
    <w:rPr>
      <w:i/>
      <w:iCs/>
      <w:color w:val="404040" w:themeColor="text1" w:themeTint="BF"/>
    </w:rPr>
  </w:style>
  <w:style w:type="character" w:customStyle="1" w:styleId="QuoteChar">
    <w:name w:val="Quote Char"/>
    <w:basedOn w:val="DefaultParagraphFont"/>
    <w:link w:val="Quote"/>
    <w:uiPriority w:val="29"/>
    <w:rsid w:val="00D548F8"/>
    <w:rPr>
      <w:i/>
      <w:iCs/>
      <w:color w:val="404040" w:themeColor="text1" w:themeTint="BF"/>
    </w:rPr>
  </w:style>
  <w:style w:type="paragraph" w:styleId="ListParagraph">
    <w:name w:val="List Paragraph"/>
    <w:basedOn w:val="Normal"/>
    <w:uiPriority w:val="34"/>
    <w:qFormat/>
    <w:rsid w:val="00D548F8"/>
    <w:pPr>
      <w:ind w:left="720"/>
      <w:contextualSpacing/>
    </w:pPr>
  </w:style>
  <w:style w:type="character" w:styleId="IntenseEmphasis">
    <w:name w:val="Intense Emphasis"/>
    <w:basedOn w:val="DefaultParagraphFont"/>
    <w:uiPriority w:val="21"/>
    <w:qFormat/>
    <w:rsid w:val="00D548F8"/>
    <w:rPr>
      <w:i/>
      <w:iCs/>
      <w:color w:val="0F4761" w:themeColor="accent1" w:themeShade="BF"/>
    </w:rPr>
  </w:style>
  <w:style w:type="paragraph" w:styleId="IntenseQuote">
    <w:name w:val="Intense Quote"/>
    <w:basedOn w:val="Normal"/>
    <w:next w:val="Normal"/>
    <w:link w:val="IntenseQuoteChar"/>
    <w:uiPriority w:val="30"/>
    <w:qFormat/>
    <w:rsid w:val="00D54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F8"/>
    <w:rPr>
      <w:i/>
      <w:iCs/>
      <w:color w:val="0F4761" w:themeColor="accent1" w:themeShade="BF"/>
    </w:rPr>
  </w:style>
  <w:style w:type="character" w:styleId="IntenseReference">
    <w:name w:val="Intense Reference"/>
    <w:basedOn w:val="DefaultParagraphFont"/>
    <w:uiPriority w:val="32"/>
    <w:qFormat/>
    <w:rsid w:val="00D548F8"/>
    <w:rPr>
      <w:b/>
      <w:bCs/>
      <w:smallCaps/>
      <w:color w:val="0F4761" w:themeColor="accent1" w:themeShade="BF"/>
      <w:spacing w:val="5"/>
    </w:rPr>
  </w:style>
  <w:style w:type="table" w:styleId="TableGrid">
    <w:name w:val="Table Grid"/>
    <w:basedOn w:val="TableNormal"/>
    <w:uiPriority w:val="39"/>
    <w:rsid w:val="00D54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48F8"/>
    <w:rPr>
      <w:color w:val="467886" w:themeColor="hyperlink"/>
      <w:u w:val="single"/>
    </w:rPr>
  </w:style>
  <w:style w:type="character" w:customStyle="1" w:styleId="UnresolvedMention1">
    <w:name w:val="Unresolved Mention1"/>
    <w:basedOn w:val="DefaultParagraphFont"/>
    <w:uiPriority w:val="99"/>
    <w:semiHidden/>
    <w:unhideWhenUsed/>
    <w:rsid w:val="00D548F8"/>
    <w:rPr>
      <w:color w:val="605E5C"/>
      <w:shd w:val="clear" w:color="auto" w:fill="E1DFDD"/>
    </w:rPr>
  </w:style>
  <w:style w:type="paragraph" w:styleId="Header">
    <w:name w:val="header"/>
    <w:basedOn w:val="Normal"/>
    <w:link w:val="HeaderChar"/>
    <w:uiPriority w:val="99"/>
    <w:unhideWhenUsed/>
    <w:rsid w:val="00D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8F8"/>
  </w:style>
  <w:style w:type="paragraph" w:styleId="Footer">
    <w:name w:val="footer"/>
    <w:basedOn w:val="Normal"/>
    <w:link w:val="FooterChar"/>
    <w:uiPriority w:val="99"/>
    <w:unhideWhenUsed/>
    <w:rsid w:val="00D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8F8"/>
  </w:style>
  <w:style w:type="paragraph" w:styleId="NormalWeb">
    <w:name w:val="Normal (Web)"/>
    <w:basedOn w:val="Normal"/>
    <w:uiPriority w:val="99"/>
    <w:semiHidden/>
    <w:unhideWhenUsed/>
    <w:rsid w:val="007C5A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80410"/>
    <w:rPr>
      <w:b/>
      <w:bCs/>
    </w:rPr>
  </w:style>
  <w:style w:type="character" w:customStyle="1" w:styleId="t286pc">
    <w:name w:val="t286pc"/>
    <w:basedOn w:val="DefaultParagraphFont"/>
    <w:rsid w:val="00A80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138791">
      <w:bodyDiv w:val="1"/>
      <w:marLeft w:val="0"/>
      <w:marRight w:val="0"/>
      <w:marTop w:val="0"/>
      <w:marBottom w:val="0"/>
      <w:divBdr>
        <w:top w:val="none" w:sz="0" w:space="0" w:color="auto"/>
        <w:left w:val="none" w:sz="0" w:space="0" w:color="auto"/>
        <w:bottom w:val="none" w:sz="0" w:space="0" w:color="auto"/>
        <w:right w:val="none" w:sz="0" w:space="0" w:color="auto"/>
      </w:divBdr>
    </w:div>
    <w:div w:id="709643788">
      <w:bodyDiv w:val="1"/>
      <w:marLeft w:val="0"/>
      <w:marRight w:val="0"/>
      <w:marTop w:val="0"/>
      <w:marBottom w:val="0"/>
      <w:divBdr>
        <w:top w:val="none" w:sz="0" w:space="0" w:color="auto"/>
        <w:left w:val="none" w:sz="0" w:space="0" w:color="auto"/>
        <w:bottom w:val="none" w:sz="0" w:space="0" w:color="auto"/>
        <w:right w:val="none" w:sz="0" w:space="0" w:color="auto"/>
      </w:divBdr>
      <w:divsChild>
        <w:div w:id="67382082">
          <w:marLeft w:val="0"/>
          <w:marRight w:val="0"/>
          <w:marTop w:val="180"/>
          <w:marBottom w:val="240"/>
          <w:divBdr>
            <w:top w:val="none" w:sz="0" w:space="0" w:color="auto"/>
            <w:left w:val="none" w:sz="0" w:space="0" w:color="auto"/>
            <w:bottom w:val="none" w:sz="0" w:space="0" w:color="auto"/>
            <w:right w:val="none" w:sz="0" w:space="0" w:color="auto"/>
          </w:divBdr>
        </w:div>
        <w:div w:id="202375693">
          <w:marLeft w:val="0"/>
          <w:marRight w:val="0"/>
          <w:marTop w:val="360"/>
          <w:marBottom w:val="180"/>
          <w:divBdr>
            <w:top w:val="none" w:sz="0" w:space="0" w:color="auto"/>
            <w:left w:val="none" w:sz="0" w:space="0" w:color="auto"/>
            <w:bottom w:val="none" w:sz="0" w:space="0" w:color="auto"/>
            <w:right w:val="none" w:sz="0" w:space="0" w:color="auto"/>
          </w:divBdr>
        </w:div>
        <w:div w:id="1199005237">
          <w:marLeft w:val="0"/>
          <w:marRight w:val="0"/>
          <w:marTop w:val="0"/>
          <w:marBottom w:val="0"/>
          <w:divBdr>
            <w:top w:val="none" w:sz="0" w:space="0" w:color="auto"/>
            <w:left w:val="none" w:sz="0" w:space="0" w:color="auto"/>
            <w:bottom w:val="none" w:sz="0" w:space="0" w:color="auto"/>
            <w:right w:val="none" w:sz="0" w:space="0" w:color="auto"/>
          </w:divBdr>
        </w:div>
      </w:divsChild>
    </w:div>
    <w:div w:id="1326787576">
      <w:bodyDiv w:val="1"/>
      <w:marLeft w:val="0"/>
      <w:marRight w:val="0"/>
      <w:marTop w:val="0"/>
      <w:marBottom w:val="0"/>
      <w:divBdr>
        <w:top w:val="none" w:sz="0" w:space="0" w:color="auto"/>
        <w:left w:val="none" w:sz="0" w:space="0" w:color="auto"/>
        <w:bottom w:val="none" w:sz="0" w:space="0" w:color="auto"/>
        <w:right w:val="none" w:sz="0" w:space="0" w:color="auto"/>
      </w:divBdr>
    </w:div>
    <w:div w:id="155565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apowprimary.com/subjects/design-technology/key-stage-1/year-1/option-1-wheels-and-axl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powprimary.com/subjects/design-technology/reception/reception-units/textiles-bookmark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76088D4D309954DA7408099A3162F64" ma:contentTypeVersion="14" ma:contentTypeDescription="Create a new document." ma:contentTypeScope="" ma:versionID="c81d72743eeeb76929c2fb5596d47294">
  <xsd:schema xmlns:xsd="http://www.w3.org/2001/XMLSchema" xmlns:xs="http://www.w3.org/2001/XMLSchema" xmlns:p="http://schemas.microsoft.com/office/2006/metadata/properties" xmlns:ns2="00c6d16b-e060-48d3-8bfc-e271d17d1009" xmlns:ns3="4d1677d0-5838-4079-b331-67f16766e7a5" targetNamespace="http://schemas.microsoft.com/office/2006/metadata/properties" ma:root="true" ma:fieldsID="4a1d8dac1b42ba183a5e2b9afba88246" ns2:_="" ns3:_="">
    <xsd:import namespace="00c6d16b-e060-48d3-8bfc-e271d17d1009"/>
    <xsd:import namespace="4d1677d0-5838-4079-b331-67f16766e7a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c6d16b-e060-48d3-8bfc-e271d17d10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7bac6a60-11b7-43c6-8aed-3303ca28c272}" ma:internalName="TaxCatchAll" ma:showField="CatchAllData" ma:web="00c6d16b-e060-48d3-8bfc-e271d17d10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1677d0-5838-4079-b331-67f16766e7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adb828-73ab-4ba4-8704-6342e3d9a6a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00c6d16b-e060-48d3-8bfc-e271d17d1009" xsi:nil="true"/>
    <lcf76f155ced4ddcb4097134ff3c332f xmlns="4d1677d0-5838-4079-b331-67f16766e7a5">
      <Terms xmlns="http://schemas.microsoft.com/office/infopath/2007/PartnerControls"/>
    </lcf76f155ced4ddcb4097134ff3c332f>
    <_dlc_DocId xmlns="00c6d16b-e060-48d3-8bfc-e271d17d1009">MATEN23T7PTE-1136780455-384264</_dlc_DocId>
    <_dlc_DocIdUrl xmlns="00c6d16b-e060-48d3-8bfc-e271d17d1009">
      <Url>https://stondoncbedsco.sharepoint.com/sites/DATA/_layouts/15/DocIdRedir.aspx?ID=MATEN23T7PTE-1136780455-384264</Url>
      <Description>MATEN23T7PTE-1136780455-384264</Description>
    </_dlc_DocIdUrl>
  </documentManagement>
</p:properties>
</file>

<file path=customXml/itemProps1.xml><?xml version="1.0" encoding="utf-8"?>
<ds:datastoreItem xmlns:ds="http://schemas.openxmlformats.org/officeDocument/2006/customXml" ds:itemID="{E0F3B4AD-A986-4DEA-82C2-96AA1693AB61}">
  <ds:schemaRefs>
    <ds:schemaRef ds:uri="http://schemas.microsoft.com/sharepoint/v3/contenttype/forms"/>
  </ds:schemaRefs>
</ds:datastoreItem>
</file>

<file path=customXml/itemProps2.xml><?xml version="1.0" encoding="utf-8"?>
<ds:datastoreItem xmlns:ds="http://schemas.openxmlformats.org/officeDocument/2006/customXml" ds:itemID="{5F8B299E-3FFB-409F-84F4-2C7898D45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c6d16b-e060-48d3-8bfc-e271d17d1009"/>
    <ds:schemaRef ds:uri="4d1677d0-5838-4079-b331-67f16766e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0DF82-F5C1-4AA0-B53B-026D4C35FDF4}">
  <ds:schemaRefs>
    <ds:schemaRef ds:uri="http://schemas.microsoft.com/sharepoint/events"/>
  </ds:schemaRefs>
</ds:datastoreItem>
</file>

<file path=customXml/itemProps4.xml><?xml version="1.0" encoding="utf-8"?>
<ds:datastoreItem xmlns:ds="http://schemas.openxmlformats.org/officeDocument/2006/customXml" ds:itemID="{4C31002E-E5AA-4A9F-BEF3-196C34AF8EFF}">
  <ds:schemaRefs>
    <ds:schemaRef ds:uri="http://schemas.microsoft.com/office/2006/metadata/properties"/>
    <ds:schemaRef ds:uri="http://schemas.microsoft.com/office/infopath/2007/PartnerControls"/>
    <ds:schemaRef ds:uri="00c6d16b-e060-48d3-8bfc-e271d17d1009"/>
    <ds:schemaRef ds:uri="4d1677d0-5838-4079-b331-67f16766e7a5"/>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4481</Words>
  <Characters>25543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Flack</dc:creator>
  <cp:keywords/>
  <dc:description/>
  <cp:lastModifiedBy>Sarah Flack</cp:lastModifiedBy>
  <cp:revision>18</cp:revision>
  <dcterms:created xsi:type="dcterms:W3CDTF">2026-06-28T22:51:00Z</dcterms:created>
  <dcterms:modified xsi:type="dcterms:W3CDTF">2026-08-28T07:42:00Z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0x010100176088D4D309954DA7408099A3162F64</vt:lpwstr>
  </property>
  <property fmtid="{D5CDD505-2E9C-101B-9397-08002B2CF9AE}" pid="3" name="_dlc_DocIdItemGuid">
    <vt:lpwstr>63a0987d-5c8b-4d4e-be72-d936a421e33d</vt:lpwstr>
  </property>
  <property fmtid="{D5CDD505-2E9C-101B-9397-08002B2CF9AE}" pid="4" name="MediaServiceImageTags">
    <vt:lpwstr/>
  </property>
</Properties>
</file>