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C50BE" w14:textId="3B774D23" w:rsidR="000520E0" w:rsidRDefault="00D548F8">
      <w:pPr>
        <w:rPr>
          <w:sz w:val="20"/>
          <w:szCs w:val="20"/>
          <w:lang w:val="en-US"/>
        </w:rPr>
      </w:pPr>
      <w:r w:rsidRPr="002C1CA5">
        <w:rPr>
          <w:sz w:val="20"/>
          <w:szCs w:val="20"/>
          <w:lang w:val="en-US"/>
        </w:rPr>
        <w:t>F</w:t>
      </w:r>
      <w:r w:rsidR="00303A8D" w:rsidRPr="002C1CA5">
        <w:rPr>
          <w:sz w:val="20"/>
          <w:szCs w:val="20"/>
          <w:lang w:val="en-US"/>
        </w:rPr>
        <w:t xml:space="preserve">ollowing the KAPOW Primary Single-Age Planning for all year groups from EYFS to Year 4. </w:t>
      </w:r>
      <w:r w:rsidRPr="002C1CA5">
        <w:rPr>
          <w:sz w:val="20"/>
          <w:szCs w:val="20"/>
          <w:lang w:val="en-US"/>
        </w:rPr>
        <w:t xml:space="preserve"> </w:t>
      </w:r>
      <w:r w:rsidR="000520E0" w:rsidRPr="002C1CA5">
        <w:rPr>
          <w:sz w:val="20"/>
          <w:szCs w:val="20"/>
          <w:lang w:val="en-US"/>
        </w:rPr>
        <w:t xml:space="preserve">All pupils </w:t>
      </w:r>
      <w:r w:rsidR="00303A8D" w:rsidRPr="002C1CA5">
        <w:rPr>
          <w:sz w:val="20"/>
          <w:szCs w:val="20"/>
          <w:lang w:val="en-US"/>
        </w:rPr>
        <w:t xml:space="preserve">will create a booklet for each topic that </w:t>
      </w:r>
      <w:proofErr w:type="gramStart"/>
      <w:r w:rsidR="00303A8D" w:rsidRPr="002C1CA5">
        <w:rPr>
          <w:sz w:val="20"/>
          <w:szCs w:val="20"/>
          <w:lang w:val="en-US"/>
        </w:rPr>
        <w:t>contain</w:t>
      </w:r>
      <w:proofErr w:type="gramEnd"/>
      <w:r w:rsidR="00303A8D" w:rsidRPr="002C1CA5">
        <w:rPr>
          <w:sz w:val="20"/>
          <w:szCs w:val="20"/>
          <w:lang w:val="en-US"/>
        </w:rPr>
        <w:t xml:space="preserve"> all work completed for that topic including a photo of their final product.</w:t>
      </w:r>
      <w:r w:rsidR="000520E0" w:rsidRPr="002C1CA5">
        <w:rPr>
          <w:sz w:val="20"/>
          <w:szCs w:val="20"/>
          <w:lang w:val="en-US"/>
        </w:rPr>
        <w:t xml:space="preserve"> </w:t>
      </w:r>
    </w:p>
    <w:p w14:paraId="4D14838E" w14:textId="77777777" w:rsidR="00112095" w:rsidRPr="002C1CA5" w:rsidRDefault="00112095">
      <w:pPr>
        <w:rPr>
          <w:sz w:val="20"/>
          <w:szCs w:val="20"/>
          <w:lang w:val="en-US"/>
        </w:rPr>
      </w:pPr>
    </w:p>
    <w:p w14:paraId="6AF32465" w14:textId="33363BE2" w:rsidR="000520E0" w:rsidRPr="00653C60" w:rsidRDefault="000520E0">
      <w:pPr>
        <w:rPr>
          <w:b/>
          <w:bCs/>
          <w:color w:val="EE0000"/>
          <w:sz w:val="28"/>
          <w:szCs w:val="28"/>
          <w:lang w:val="en-US"/>
        </w:rPr>
      </w:pPr>
      <w:r w:rsidRPr="00653C60">
        <w:rPr>
          <w:b/>
          <w:bCs/>
          <w:color w:val="EE0000"/>
          <w:sz w:val="28"/>
          <w:szCs w:val="28"/>
          <w:lang w:val="en-US"/>
        </w:rPr>
        <w:t>Intent</w:t>
      </w:r>
    </w:p>
    <w:p w14:paraId="0907198E" w14:textId="3D86339A" w:rsidR="00B810D0" w:rsidRPr="002C1CA5" w:rsidRDefault="00B810D0" w:rsidP="00653C60">
      <w:pPr>
        <w:rPr>
          <w:b/>
          <w:bCs/>
          <w:sz w:val="20"/>
          <w:szCs w:val="20"/>
          <w:lang w:val="en-US"/>
        </w:rPr>
      </w:pPr>
      <w:r w:rsidRPr="002C1CA5">
        <w:rPr>
          <w:b/>
          <w:bCs/>
          <w:sz w:val="20"/>
          <w:szCs w:val="20"/>
          <w:lang w:val="en-US"/>
        </w:rPr>
        <w:t>Curriculum Aims</w:t>
      </w:r>
    </w:p>
    <w:p w14:paraId="7FA74E27" w14:textId="766B487A" w:rsidR="00303A8D" w:rsidRPr="002C1CA5" w:rsidRDefault="00B810D0" w:rsidP="00303A8D">
      <w:pPr>
        <w:pStyle w:val="NormalWeb"/>
        <w:shd w:val="clear" w:color="auto" w:fill="FFFFFF"/>
        <w:rPr>
          <w:rFonts w:asciiTheme="minorHAnsi" w:hAnsiTheme="minorHAnsi"/>
          <w:color w:val="000000" w:themeColor="text1"/>
          <w:sz w:val="20"/>
          <w:szCs w:val="20"/>
        </w:rPr>
      </w:pPr>
      <w:proofErr w:type="spellStart"/>
      <w:r w:rsidRPr="002C1CA5">
        <w:rPr>
          <w:rFonts w:asciiTheme="minorHAnsi" w:hAnsiTheme="minorHAnsi"/>
          <w:color w:val="000000" w:themeColor="text1"/>
          <w:sz w:val="20"/>
          <w:szCs w:val="20"/>
        </w:rPr>
        <w:t>S</w:t>
      </w:r>
      <w:r w:rsidR="00303A8D" w:rsidRPr="002C1CA5">
        <w:rPr>
          <w:rFonts w:asciiTheme="minorHAnsi" w:hAnsiTheme="minorHAnsi"/>
          <w:color w:val="000000" w:themeColor="text1"/>
          <w:sz w:val="20"/>
          <w:szCs w:val="20"/>
        </w:rPr>
        <w:t>tondon</w:t>
      </w:r>
      <w:proofErr w:type="spellEnd"/>
      <w:r w:rsidRPr="002C1CA5">
        <w:rPr>
          <w:rFonts w:asciiTheme="minorHAnsi" w:hAnsiTheme="minorHAnsi"/>
          <w:color w:val="000000" w:themeColor="text1"/>
          <w:sz w:val="20"/>
          <w:szCs w:val="20"/>
        </w:rPr>
        <w:t xml:space="preserve"> </w:t>
      </w:r>
      <w:r w:rsidR="00653C60">
        <w:rPr>
          <w:rFonts w:asciiTheme="minorHAnsi" w:hAnsiTheme="minorHAnsi"/>
          <w:color w:val="000000" w:themeColor="text1"/>
          <w:sz w:val="20"/>
          <w:szCs w:val="20"/>
        </w:rPr>
        <w:t>L</w:t>
      </w:r>
      <w:r w:rsidRPr="002C1CA5">
        <w:rPr>
          <w:rFonts w:asciiTheme="minorHAnsi" w:hAnsiTheme="minorHAnsi"/>
          <w:color w:val="000000" w:themeColor="text1"/>
          <w:sz w:val="20"/>
          <w:szCs w:val="20"/>
        </w:rPr>
        <w:t xml:space="preserve">ower School has chosen to use the KAPOW scheme of work as the </w:t>
      </w:r>
      <w:r w:rsidR="00777C78" w:rsidRPr="002C1CA5">
        <w:rPr>
          <w:rFonts w:asciiTheme="minorHAnsi" w:hAnsiTheme="minorHAnsi"/>
          <w:color w:val="000000" w:themeColor="text1"/>
          <w:sz w:val="20"/>
          <w:szCs w:val="20"/>
        </w:rPr>
        <w:t xml:space="preserve">primary </w:t>
      </w:r>
      <w:r w:rsidRPr="002C1CA5">
        <w:rPr>
          <w:rFonts w:asciiTheme="minorHAnsi" w:hAnsiTheme="minorHAnsi"/>
          <w:color w:val="000000" w:themeColor="text1"/>
          <w:sz w:val="20"/>
          <w:szCs w:val="20"/>
        </w:rPr>
        <w:t xml:space="preserve">basis for their </w:t>
      </w:r>
      <w:r w:rsidR="00F144D6" w:rsidRPr="002C1CA5">
        <w:rPr>
          <w:rFonts w:asciiTheme="minorHAnsi" w:hAnsiTheme="minorHAnsi"/>
          <w:color w:val="000000" w:themeColor="text1"/>
          <w:sz w:val="20"/>
          <w:szCs w:val="20"/>
        </w:rPr>
        <w:t>design technology</w:t>
      </w:r>
      <w:r w:rsidRPr="002C1CA5">
        <w:rPr>
          <w:rFonts w:asciiTheme="minorHAnsi" w:hAnsiTheme="minorHAnsi"/>
          <w:color w:val="000000" w:themeColor="text1"/>
          <w:sz w:val="20"/>
          <w:szCs w:val="20"/>
        </w:rPr>
        <w:t xml:space="preserve"> curriculum. </w:t>
      </w:r>
      <w:r w:rsidR="00303A8D" w:rsidRPr="002C1CA5">
        <w:rPr>
          <w:rFonts w:asciiTheme="minorHAnsi" w:hAnsiTheme="minorHAnsi"/>
          <w:color w:val="000000" w:themeColor="text1"/>
          <w:sz w:val="20"/>
          <w:szCs w:val="20"/>
        </w:rPr>
        <w:t>Kapow Primary’s Design and technology scheme of work aims to inspire pupils to become curious, creative and innovative thinkers with a broad understanding of how products are designed and made, in other words, to think like designers and engineers. The intention is for pupils to develop the confidence to identify problems, generate ideas, plan and create products and evaluate their outcomes.</w:t>
      </w:r>
    </w:p>
    <w:p w14:paraId="506E1D36" w14:textId="77777777" w:rsidR="00303A8D" w:rsidRPr="002C1CA5" w:rsidRDefault="00303A8D" w:rsidP="00303A8D">
      <w:pPr>
        <w:pStyle w:val="NormalWeb"/>
        <w:shd w:val="clear" w:color="auto" w:fill="FFFFFF"/>
        <w:rPr>
          <w:rFonts w:asciiTheme="minorHAnsi" w:hAnsiTheme="minorHAnsi"/>
          <w:color w:val="000000" w:themeColor="text1"/>
          <w:sz w:val="20"/>
          <w:szCs w:val="20"/>
        </w:rPr>
      </w:pPr>
      <w:r w:rsidRPr="002C1CA5">
        <w:rPr>
          <w:rFonts w:asciiTheme="minorHAnsi" w:hAnsiTheme="minorHAnsi"/>
          <w:color w:val="000000" w:themeColor="text1"/>
          <w:sz w:val="20"/>
          <w:szCs w:val="20"/>
        </w:rPr>
        <w:t>The scheme aims to raise pupils’ awareness of how design and technology shape the way they live, work and interact with the world. It encourages pupils to become resourceful, enterprising individuals who have the skills to contribute to and improve the world around them.</w:t>
      </w:r>
    </w:p>
    <w:p w14:paraId="2B6381F3" w14:textId="15AB3BB6" w:rsidR="00303A8D" w:rsidRPr="002C1CA5" w:rsidRDefault="00303A8D" w:rsidP="00303A8D">
      <w:pPr>
        <w:pStyle w:val="NormalWeb"/>
        <w:shd w:val="clear" w:color="auto" w:fill="FFFFFF"/>
        <w:spacing w:before="0" w:beforeAutospacing="0" w:after="0" w:afterAutospacing="0"/>
        <w:rPr>
          <w:rFonts w:asciiTheme="minorHAnsi" w:hAnsiTheme="minorHAnsi"/>
          <w:color w:val="000000" w:themeColor="text1"/>
          <w:sz w:val="20"/>
          <w:szCs w:val="20"/>
        </w:rPr>
      </w:pPr>
      <w:r w:rsidRPr="002C1CA5">
        <w:rPr>
          <w:rFonts w:asciiTheme="minorHAnsi" w:hAnsiTheme="minorHAnsi"/>
          <w:color w:val="000000" w:themeColor="text1"/>
          <w:sz w:val="20"/>
          <w:szCs w:val="20"/>
        </w:rPr>
        <w:t>The scheme supports teachers in developing their subject knowledge and skills, enabling the delivery of engaging, well-informed lessons with confidence. The curriculum is designed to be both accessible and ambitious, ensuring all learners’ full participation and potential achievement.</w:t>
      </w:r>
    </w:p>
    <w:p w14:paraId="651E6D89" w14:textId="5B5D185B" w:rsidR="00303A8D" w:rsidRPr="002C1CA5" w:rsidRDefault="00303A8D" w:rsidP="00303A8D">
      <w:pPr>
        <w:pStyle w:val="NormalWeb"/>
        <w:shd w:val="clear" w:color="auto" w:fill="FFFFFF"/>
        <w:spacing w:before="0" w:beforeAutospacing="0" w:after="0" w:afterAutospacing="0"/>
        <w:rPr>
          <w:rFonts w:asciiTheme="minorHAnsi" w:hAnsiTheme="minorHAnsi"/>
          <w:color w:val="000000" w:themeColor="text1"/>
          <w:sz w:val="20"/>
          <w:szCs w:val="20"/>
        </w:rPr>
      </w:pPr>
    </w:p>
    <w:p w14:paraId="6FD8ECA5" w14:textId="77777777" w:rsidR="00112095" w:rsidRDefault="00112095" w:rsidP="00303A8D">
      <w:pPr>
        <w:pStyle w:val="Heading4"/>
        <w:shd w:val="clear" w:color="auto" w:fill="FFFFFF"/>
        <w:rPr>
          <w:i w:val="0"/>
          <w:iCs w:val="0"/>
          <w:color w:val="222222"/>
          <w:sz w:val="20"/>
          <w:szCs w:val="20"/>
        </w:rPr>
      </w:pPr>
    </w:p>
    <w:p w14:paraId="23EF431E" w14:textId="2707C337" w:rsidR="00E00008" w:rsidRPr="00112095" w:rsidRDefault="00E00008" w:rsidP="00303A8D">
      <w:pPr>
        <w:pStyle w:val="Heading4"/>
        <w:shd w:val="clear" w:color="auto" w:fill="FFFFFF"/>
        <w:rPr>
          <w:b/>
          <w:bCs/>
          <w:i w:val="0"/>
          <w:iCs w:val="0"/>
          <w:color w:val="222222"/>
          <w:sz w:val="20"/>
          <w:szCs w:val="20"/>
        </w:rPr>
      </w:pPr>
      <w:r w:rsidRPr="00112095">
        <w:rPr>
          <w:b/>
          <w:bCs/>
          <w:i w:val="0"/>
          <w:iCs w:val="0"/>
          <w:color w:val="222222"/>
          <w:sz w:val="20"/>
          <w:szCs w:val="20"/>
        </w:rPr>
        <w:t>National Curriculum</w:t>
      </w:r>
    </w:p>
    <w:p w14:paraId="5A630825" w14:textId="77777777" w:rsidR="00E00008" w:rsidRPr="00112095" w:rsidRDefault="00E00008" w:rsidP="00303A8D">
      <w:pPr>
        <w:pStyle w:val="Heading4"/>
        <w:shd w:val="clear" w:color="auto" w:fill="FFFFFF"/>
        <w:rPr>
          <w:i w:val="0"/>
          <w:iCs w:val="0"/>
          <w:color w:val="222222"/>
          <w:sz w:val="20"/>
          <w:szCs w:val="20"/>
        </w:rPr>
      </w:pPr>
    </w:p>
    <w:p w14:paraId="7872CBE3" w14:textId="409CCAAA" w:rsidR="00A03193" w:rsidRPr="00A03193" w:rsidRDefault="00A03193" w:rsidP="00955AF4">
      <w:pPr>
        <w:rPr>
          <w:b/>
          <w:bCs/>
          <w:sz w:val="20"/>
          <w:szCs w:val="20"/>
        </w:rPr>
      </w:pPr>
      <w:r w:rsidRPr="00A03193">
        <w:rPr>
          <w:b/>
          <w:bCs/>
          <w:sz w:val="20"/>
          <w:szCs w:val="20"/>
        </w:rPr>
        <w:t xml:space="preserve">The </w:t>
      </w:r>
      <w:r>
        <w:rPr>
          <w:b/>
          <w:bCs/>
          <w:sz w:val="20"/>
          <w:szCs w:val="20"/>
        </w:rPr>
        <w:t xml:space="preserve">4 Design technology </w:t>
      </w:r>
      <w:r w:rsidRPr="00A03193">
        <w:rPr>
          <w:b/>
          <w:bCs/>
          <w:sz w:val="20"/>
          <w:szCs w:val="20"/>
        </w:rPr>
        <w:t>Strands</w:t>
      </w:r>
    </w:p>
    <w:p w14:paraId="6627D1A5" w14:textId="5BC039B5" w:rsidR="00955AF4" w:rsidRPr="0076185B" w:rsidRDefault="00955AF4" w:rsidP="00955AF4">
      <w:pPr>
        <w:rPr>
          <w:sz w:val="20"/>
          <w:szCs w:val="20"/>
        </w:rPr>
      </w:pPr>
      <w:r w:rsidRPr="0076185B">
        <w:rPr>
          <w:sz w:val="20"/>
          <w:szCs w:val="20"/>
        </w:rPr>
        <w:t xml:space="preserve">The Design and technology National curriculum </w:t>
      </w:r>
      <w:proofErr w:type="gramStart"/>
      <w:r w:rsidRPr="0076185B">
        <w:rPr>
          <w:sz w:val="20"/>
          <w:szCs w:val="20"/>
        </w:rPr>
        <w:t>outlines</w:t>
      </w:r>
      <w:proofErr w:type="gramEnd"/>
      <w:r w:rsidRPr="0076185B">
        <w:rPr>
          <w:sz w:val="20"/>
          <w:szCs w:val="20"/>
        </w:rPr>
        <w:t xml:space="preserve"> the three main stages of the design process: design, make and evaluate. Each stage of the design process is underpinned by technical knowledge which encompasses the contextual, historical, and technical understanding required for each strand. Cooking and nutrition* has a separate section, with a focus on specific principles, skills and techniques in food, including where food comes from, diet and seasonality. </w:t>
      </w:r>
    </w:p>
    <w:p w14:paraId="1F5E36A7" w14:textId="51548E45" w:rsidR="00955AF4" w:rsidRPr="000A4617" w:rsidRDefault="002D1D25" w:rsidP="00955AF4">
      <w:pPr>
        <w:pStyle w:val="NormalWeb"/>
        <w:shd w:val="clear" w:color="auto" w:fill="FFFFFF"/>
        <w:rPr>
          <w:rFonts w:asciiTheme="minorHAnsi" w:hAnsiTheme="minorHAnsi"/>
          <w:color w:val="000000" w:themeColor="text1"/>
          <w:sz w:val="20"/>
          <w:szCs w:val="20"/>
        </w:rPr>
      </w:pPr>
      <w:r>
        <w:rPr>
          <w:rFonts w:asciiTheme="minorHAnsi" w:hAnsiTheme="minorHAnsi"/>
          <w:color w:val="000000" w:themeColor="text1"/>
          <w:sz w:val="20"/>
          <w:szCs w:val="20"/>
        </w:rPr>
        <w:t xml:space="preserve">Our </w:t>
      </w:r>
      <w:r w:rsidR="00955AF4" w:rsidRPr="000A4617">
        <w:rPr>
          <w:rFonts w:asciiTheme="minorHAnsi" w:hAnsiTheme="minorHAnsi"/>
          <w:color w:val="000000" w:themeColor="text1"/>
          <w:sz w:val="20"/>
          <w:szCs w:val="20"/>
        </w:rPr>
        <w:t>Design and technology curriculum is structured around four strands that run through every unit:</w:t>
      </w:r>
    </w:p>
    <w:p w14:paraId="1AAB2B59" w14:textId="77777777" w:rsidR="00955AF4" w:rsidRPr="00A03193" w:rsidRDefault="00955AF4" w:rsidP="00955AF4">
      <w:pPr>
        <w:rPr>
          <w:b/>
          <w:color w:val="4C94D8" w:themeColor="text2" w:themeTint="80"/>
        </w:rPr>
      </w:pPr>
      <w:r w:rsidRPr="00A03193">
        <w:rPr>
          <w:b/>
          <w:color w:val="4C94D8" w:themeColor="text2" w:themeTint="80"/>
        </w:rPr>
        <w:t xml:space="preserve">Design, Make, Evaluate, and Technical knowledge. </w:t>
      </w:r>
    </w:p>
    <w:p w14:paraId="33AAC2A9" w14:textId="5A17A689" w:rsidR="00955AF4" w:rsidRPr="0076185B" w:rsidRDefault="00955AF4" w:rsidP="00955AF4">
      <w:pPr>
        <w:rPr>
          <w:sz w:val="20"/>
          <w:szCs w:val="20"/>
        </w:rPr>
      </w:pPr>
      <w:r w:rsidRPr="0076185B">
        <w:rPr>
          <w:sz w:val="20"/>
          <w:szCs w:val="20"/>
        </w:rPr>
        <w:t>We have taken these subheadings to be our Primary strands:</w:t>
      </w:r>
    </w:p>
    <w:p w14:paraId="4EB023D0" w14:textId="77777777" w:rsidR="000F4FA3" w:rsidRDefault="00955AF4" w:rsidP="00955AF4">
      <w:pPr>
        <w:rPr>
          <w:b/>
          <w:sz w:val="20"/>
          <w:szCs w:val="20"/>
        </w:rPr>
      </w:pPr>
      <w:r w:rsidRPr="0076185B">
        <w:rPr>
          <w:sz w:val="20"/>
          <w:szCs w:val="20"/>
        </w:rPr>
        <w:t xml:space="preserve"> </w:t>
      </w:r>
      <w:r w:rsidRPr="0076185B">
        <w:rPr>
          <w:b/>
          <w:sz w:val="20"/>
          <w:szCs w:val="20"/>
        </w:rPr>
        <w:t xml:space="preserve">● Design </w:t>
      </w:r>
    </w:p>
    <w:p w14:paraId="71879243" w14:textId="77777777" w:rsidR="000F4FA3" w:rsidRDefault="00955AF4" w:rsidP="00955AF4">
      <w:pPr>
        <w:rPr>
          <w:b/>
          <w:sz w:val="20"/>
          <w:szCs w:val="20"/>
        </w:rPr>
      </w:pPr>
      <w:r w:rsidRPr="0076185B">
        <w:rPr>
          <w:b/>
          <w:sz w:val="20"/>
          <w:szCs w:val="20"/>
        </w:rPr>
        <w:t xml:space="preserve">● Make </w:t>
      </w:r>
    </w:p>
    <w:p w14:paraId="021BD995" w14:textId="77777777" w:rsidR="000F4FA3" w:rsidRDefault="00955AF4" w:rsidP="00955AF4">
      <w:pPr>
        <w:rPr>
          <w:b/>
          <w:sz w:val="20"/>
          <w:szCs w:val="20"/>
        </w:rPr>
      </w:pPr>
      <w:r w:rsidRPr="0076185B">
        <w:rPr>
          <w:b/>
          <w:sz w:val="20"/>
          <w:szCs w:val="20"/>
        </w:rPr>
        <w:lastRenderedPageBreak/>
        <w:t xml:space="preserve">● Evaluate </w:t>
      </w:r>
    </w:p>
    <w:p w14:paraId="38FA9241" w14:textId="7902F91E" w:rsidR="00955AF4" w:rsidRPr="0076185B" w:rsidRDefault="00955AF4" w:rsidP="00955AF4">
      <w:pPr>
        <w:rPr>
          <w:b/>
          <w:sz w:val="20"/>
          <w:szCs w:val="20"/>
        </w:rPr>
      </w:pPr>
      <w:r w:rsidRPr="0076185B">
        <w:rPr>
          <w:b/>
          <w:sz w:val="20"/>
          <w:szCs w:val="20"/>
        </w:rPr>
        <w:t>● Technical knowledge</w:t>
      </w:r>
    </w:p>
    <w:p w14:paraId="7FC99EAD" w14:textId="7B389B56" w:rsidR="00955AF4" w:rsidRPr="000F4FA3" w:rsidRDefault="000F4FA3" w:rsidP="00955AF4">
      <w:pPr>
        <w:pStyle w:val="Heading4"/>
        <w:shd w:val="clear" w:color="auto" w:fill="FFFFFF"/>
        <w:rPr>
          <w:rFonts w:cs="Times New Roman"/>
          <w:i w:val="0"/>
          <w:iCs w:val="0"/>
          <w:color w:val="000000" w:themeColor="text1"/>
          <w:sz w:val="20"/>
          <w:szCs w:val="20"/>
        </w:rPr>
      </w:pPr>
      <w:r w:rsidRPr="000F4FA3">
        <w:rPr>
          <w:i w:val="0"/>
          <w:iCs w:val="0"/>
          <w:sz w:val="20"/>
          <w:szCs w:val="20"/>
        </w:rPr>
        <w:t xml:space="preserve">Our </w:t>
      </w:r>
      <w:r w:rsidR="00955AF4" w:rsidRPr="000F4FA3">
        <w:rPr>
          <w:i w:val="0"/>
          <w:iCs w:val="0"/>
          <w:sz w:val="20"/>
          <w:szCs w:val="20"/>
        </w:rPr>
        <w:t>Design and technology scheme has a clear progression of skills and knowledge within these strands and key areas across each year group.</w:t>
      </w:r>
      <w:r w:rsidR="00955AF4" w:rsidRPr="000F4FA3">
        <w:rPr>
          <w:i w:val="0"/>
          <w:iCs w:val="0"/>
          <w:color w:val="222222"/>
          <w:sz w:val="20"/>
          <w:szCs w:val="20"/>
        </w:rPr>
        <w:t xml:space="preserve"> </w:t>
      </w:r>
    </w:p>
    <w:p w14:paraId="3466AFEC" w14:textId="77777777" w:rsidR="00303A8D" w:rsidRPr="000A4617" w:rsidRDefault="00303A8D" w:rsidP="00303A8D">
      <w:pPr>
        <w:pStyle w:val="NormalWeb"/>
        <w:shd w:val="clear" w:color="auto" w:fill="FFFFFF"/>
        <w:rPr>
          <w:rFonts w:asciiTheme="minorHAnsi" w:hAnsiTheme="minorHAnsi"/>
          <w:color w:val="000000" w:themeColor="text1"/>
          <w:sz w:val="20"/>
          <w:szCs w:val="20"/>
        </w:rPr>
      </w:pPr>
      <w:r w:rsidRPr="000A4617">
        <w:rPr>
          <w:rFonts w:asciiTheme="minorHAnsi" w:hAnsiTheme="minorHAnsi"/>
          <w:color w:val="000000" w:themeColor="text1"/>
          <w:sz w:val="20"/>
          <w:szCs w:val="20"/>
        </w:rPr>
        <w:t>These strands ensure a balanced coverage of the substantive, disciplinary and procedural knowledge pupils need to progress in Design and technology.</w:t>
      </w:r>
    </w:p>
    <w:p w14:paraId="6277B1FF" w14:textId="77777777" w:rsidR="00303A8D" w:rsidRPr="000A4617" w:rsidRDefault="00303A8D" w:rsidP="00303A8D">
      <w:pPr>
        <w:pStyle w:val="NormalWeb"/>
        <w:shd w:val="clear" w:color="auto" w:fill="FFFFFF"/>
        <w:spacing w:before="0" w:beforeAutospacing="0" w:after="0" w:afterAutospacing="0"/>
        <w:rPr>
          <w:rFonts w:asciiTheme="minorHAnsi" w:hAnsiTheme="minorHAnsi"/>
          <w:color w:val="000000" w:themeColor="text1"/>
          <w:sz w:val="20"/>
          <w:szCs w:val="20"/>
        </w:rPr>
      </w:pPr>
      <w:r w:rsidRPr="000A4617">
        <w:rPr>
          <w:rFonts w:asciiTheme="minorHAnsi" w:hAnsiTheme="minorHAnsi"/>
          <w:color w:val="000000" w:themeColor="text1"/>
          <w:sz w:val="20"/>
          <w:szCs w:val="20"/>
        </w:rPr>
        <w:t>They support the development of creativity, problem-solving and technical understanding, preparing pupils to design purposeful, functional products with increasing independence and confidence.</w:t>
      </w:r>
    </w:p>
    <w:p w14:paraId="1D7C3101" w14:textId="77777777" w:rsidR="00303A8D" w:rsidRPr="002C1CA5" w:rsidRDefault="00303A8D" w:rsidP="00303A8D">
      <w:pPr>
        <w:pStyle w:val="NormalWeb"/>
        <w:shd w:val="clear" w:color="auto" w:fill="FFFFFF"/>
        <w:spacing w:before="0" w:beforeAutospacing="0" w:after="0" w:afterAutospacing="0"/>
        <w:rPr>
          <w:rFonts w:asciiTheme="minorHAnsi" w:hAnsiTheme="minorHAnsi"/>
          <w:color w:val="000000" w:themeColor="text1"/>
          <w:sz w:val="20"/>
          <w:szCs w:val="20"/>
        </w:rPr>
      </w:pPr>
    </w:p>
    <w:p w14:paraId="53D784F8" w14:textId="05C09576" w:rsidR="00B810D0" w:rsidRPr="002C1CA5" w:rsidRDefault="00B810D0" w:rsidP="00303A8D">
      <w:pPr>
        <w:ind w:left="720"/>
        <w:rPr>
          <w:rFonts w:cs="Times New Roman"/>
          <w:sz w:val="20"/>
          <w:szCs w:val="20"/>
        </w:rPr>
      </w:pPr>
    </w:p>
    <w:p w14:paraId="30ED33EC" w14:textId="77777777" w:rsidR="00B810D0" w:rsidRPr="002C1CA5" w:rsidRDefault="00B810D0" w:rsidP="00B810D0">
      <w:pPr>
        <w:rPr>
          <w:rFonts w:cs="Times New Roman"/>
          <w:sz w:val="20"/>
          <w:szCs w:val="20"/>
        </w:rPr>
      </w:pPr>
    </w:p>
    <w:p w14:paraId="4CEF4746" w14:textId="226C2B4E" w:rsidR="00B810D0" w:rsidRPr="00525C1B" w:rsidRDefault="00B810D0" w:rsidP="000F4FA3">
      <w:pPr>
        <w:rPr>
          <w:rFonts w:cs="Times New Roman"/>
          <w:color w:val="000000" w:themeColor="text1"/>
          <w:sz w:val="20"/>
          <w:szCs w:val="20"/>
        </w:rPr>
      </w:pPr>
      <w:r w:rsidRPr="00525C1B">
        <w:rPr>
          <w:rFonts w:cs="Times New Roman"/>
          <w:b/>
          <w:bCs/>
          <w:color w:val="000000" w:themeColor="text1"/>
          <w:sz w:val="20"/>
          <w:szCs w:val="20"/>
        </w:rPr>
        <w:t>Purpose of study</w:t>
      </w:r>
    </w:p>
    <w:p w14:paraId="361F531E" w14:textId="77777777" w:rsidR="00E00008" w:rsidRPr="00E00008" w:rsidRDefault="00E00008" w:rsidP="00E00008">
      <w:p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National curriculum for Design and technology sets out the importance of creativity through different contexts in the Technical knowledge strand, referring to structures, mechanisms and electrical systems. Cooking and nutrition are given their own heading.</w:t>
      </w:r>
    </w:p>
    <w:p w14:paraId="6AC47F83" w14:textId="0A87C201" w:rsidR="00E00008" w:rsidRPr="00E00008" w:rsidRDefault="00E00008" w:rsidP="00E00008">
      <w:p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xml:space="preserve">To support this, </w:t>
      </w:r>
      <w:r w:rsidR="006015B3">
        <w:rPr>
          <w:rFonts w:eastAsia="Times New Roman" w:cs="Times New Roman"/>
          <w:color w:val="000000" w:themeColor="text1"/>
          <w:kern w:val="0"/>
          <w:sz w:val="20"/>
          <w:szCs w:val="20"/>
          <w:lang w:eastAsia="en-GB"/>
          <w14:ligatures w14:val="none"/>
        </w:rPr>
        <w:t xml:space="preserve">our </w:t>
      </w:r>
      <w:r w:rsidRPr="00E00008">
        <w:rPr>
          <w:rFonts w:eastAsia="Times New Roman" w:cs="Times New Roman"/>
          <w:color w:val="000000" w:themeColor="text1"/>
          <w:kern w:val="0"/>
          <w:sz w:val="20"/>
          <w:szCs w:val="20"/>
          <w:lang w:eastAsia="en-GB"/>
          <w14:ligatures w14:val="none"/>
        </w:rPr>
        <w:t>D&amp;T curriculum is organised into the following six key areas:</w:t>
      </w:r>
    </w:p>
    <w:p w14:paraId="0F5CA7B9" w14:textId="77777777" w:rsidR="00E00008" w:rsidRPr="00E00008" w:rsidRDefault="00E00008" w:rsidP="00E00008">
      <w:pPr>
        <w:numPr>
          <w:ilvl w:val="0"/>
          <w:numId w:val="8"/>
        </w:num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Structures.</w:t>
      </w:r>
    </w:p>
    <w:p w14:paraId="709B23AB" w14:textId="77777777" w:rsidR="00E00008" w:rsidRPr="00E00008" w:rsidRDefault="00E00008" w:rsidP="00E00008">
      <w:pPr>
        <w:numPr>
          <w:ilvl w:val="0"/>
          <w:numId w:val="8"/>
        </w:num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Mechanisms/Mechanical systems.</w:t>
      </w:r>
    </w:p>
    <w:p w14:paraId="0AB4518F" w14:textId="77777777" w:rsidR="00E00008" w:rsidRPr="00E00008" w:rsidRDefault="00E00008" w:rsidP="00E00008">
      <w:pPr>
        <w:numPr>
          <w:ilvl w:val="0"/>
          <w:numId w:val="8"/>
        </w:num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Textiles.</w:t>
      </w:r>
    </w:p>
    <w:p w14:paraId="42A986EF" w14:textId="77777777" w:rsidR="00E00008" w:rsidRPr="00E00008" w:rsidRDefault="00E00008" w:rsidP="00E00008">
      <w:pPr>
        <w:numPr>
          <w:ilvl w:val="0"/>
          <w:numId w:val="8"/>
        </w:num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Cooking and nutrition.</w:t>
      </w:r>
    </w:p>
    <w:p w14:paraId="7CAA4A33" w14:textId="77777777" w:rsidR="00E00008" w:rsidRPr="00E00008" w:rsidRDefault="00E00008" w:rsidP="00E00008">
      <w:pPr>
        <w:numPr>
          <w:ilvl w:val="0"/>
          <w:numId w:val="8"/>
        </w:num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Electrical systems.</w:t>
      </w:r>
    </w:p>
    <w:p w14:paraId="2BED7C64" w14:textId="77777777" w:rsidR="00E00008" w:rsidRPr="00E00008" w:rsidRDefault="00E00008" w:rsidP="00E00008">
      <w:pPr>
        <w:numPr>
          <w:ilvl w:val="0"/>
          <w:numId w:val="8"/>
        </w:num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digital world.</w:t>
      </w:r>
    </w:p>
    <w:p w14:paraId="612A6CD6" w14:textId="4EF1A71F" w:rsidR="00E00008" w:rsidRPr="00525C1B" w:rsidRDefault="00E00008" w:rsidP="00E00008">
      <w:pPr>
        <w:pStyle w:val="NormalWeb"/>
        <w:shd w:val="clear" w:color="auto" w:fill="FFFFFF"/>
        <w:spacing w:before="0" w:beforeAutospacing="0" w:after="0" w:afterAutospacing="0"/>
        <w:rPr>
          <w:rFonts w:asciiTheme="minorHAnsi" w:hAnsiTheme="minorHAnsi"/>
          <w:color w:val="000000" w:themeColor="text1"/>
          <w:sz w:val="20"/>
          <w:szCs w:val="20"/>
        </w:rPr>
      </w:pPr>
      <w:r w:rsidRPr="00E00008">
        <w:rPr>
          <w:rFonts w:asciiTheme="minorHAnsi" w:hAnsiTheme="minorHAnsi"/>
          <w:color w:val="000000" w:themeColor="text1"/>
          <w:sz w:val="20"/>
          <w:szCs w:val="20"/>
        </w:rPr>
        <w:t>These areas are revisited across year groups to give pupils a broad and balanced experience of designing and making products using a range of materials, tools and technologies.</w:t>
      </w:r>
      <w:r w:rsidRPr="00525C1B">
        <w:rPr>
          <w:rFonts w:asciiTheme="minorHAnsi" w:hAnsiTheme="minorHAnsi"/>
          <w:color w:val="000000" w:themeColor="text1"/>
          <w:sz w:val="20"/>
          <w:szCs w:val="20"/>
        </w:rPr>
        <w:t xml:space="preserve"> This structure helps pupils make connections between different types of products and problems while supporting teachers in identifying how each unit contributes to a broader, progressive learning journey.</w:t>
      </w:r>
    </w:p>
    <w:p w14:paraId="339E44A8" w14:textId="77777777"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59BC9E9F" w14:textId="77777777"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These key areas reflect the diverse applications of D&amp;T in the real world, from preparing food and designing clothing to building structures and programming devices. Each area provides a different design context in which pupils develop and apply their knowledge and skills.</w:t>
      </w:r>
    </w:p>
    <w:p w14:paraId="341E1F71" w14:textId="77777777"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02A8F830" w14:textId="77777777"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By organising the curriculum in this way, pupils engage with a rich variety of materials, techniques and technologies. They learn to think like designers: generating ideas, selecting appropriate tools, solving problems and evaluating outcomes.</w:t>
      </w:r>
    </w:p>
    <w:p w14:paraId="2745FD84" w14:textId="77777777"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lastRenderedPageBreak/>
        <w:t> </w:t>
      </w:r>
    </w:p>
    <w:p w14:paraId="431B6DA6" w14:textId="77777777"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xml:space="preserve">The strands </w:t>
      </w:r>
      <w:r w:rsidRPr="003D2BAD">
        <w:rPr>
          <w:rFonts w:eastAsia="Times New Roman" w:cs="Times New Roman"/>
          <w:b/>
          <w:bCs/>
          <w:color w:val="000000" w:themeColor="text1"/>
          <w:kern w:val="0"/>
          <w:sz w:val="20"/>
          <w:szCs w:val="20"/>
          <w:lang w:eastAsia="en-GB"/>
          <w14:ligatures w14:val="none"/>
        </w:rPr>
        <w:t>of Design, Make, Evaluate</w:t>
      </w:r>
      <w:r w:rsidRPr="00E00008">
        <w:rPr>
          <w:rFonts w:eastAsia="Times New Roman" w:cs="Times New Roman"/>
          <w:color w:val="000000" w:themeColor="text1"/>
          <w:kern w:val="0"/>
          <w:sz w:val="20"/>
          <w:szCs w:val="20"/>
          <w:lang w:eastAsia="en-GB"/>
          <w14:ligatures w14:val="none"/>
        </w:rPr>
        <w:t xml:space="preserve"> and </w:t>
      </w:r>
      <w:r w:rsidRPr="003D2BAD">
        <w:rPr>
          <w:rFonts w:eastAsia="Times New Roman" w:cs="Times New Roman"/>
          <w:b/>
          <w:bCs/>
          <w:color w:val="000000" w:themeColor="text1"/>
          <w:kern w:val="0"/>
          <w:sz w:val="20"/>
          <w:szCs w:val="20"/>
          <w:lang w:eastAsia="en-GB"/>
          <w14:ligatures w14:val="none"/>
        </w:rPr>
        <w:t>Technical knowledge</w:t>
      </w:r>
      <w:r w:rsidRPr="00E00008">
        <w:rPr>
          <w:rFonts w:eastAsia="Times New Roman" w:cs="Times New Roman"/>
          <w:color w:val="000000" w:themeColor="text1"/>
          <w:kern w:val="0"/>
          <w:sz w:val="20"/>
          <w:szCs w:val="20"/>
          <w:lang w:eastAsia="en-GB"/>
          <w14:ligatures w14:val="none"/>
        </w:rPr>
        <w:t xml:space="preserve"> run through every key area, allowing pupils to build fluency in all aspects of the design process.</w:t>
      </w:r>
    </w:p>
    <w:p w14:paraId="0E4A48BB" w14:textId="77777777"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52D4F617" w14:textId="77777777" w:rsid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Over time, this approach helps pupils to understand not just what to make and how, but why their design choices matter, developing products that are functional, purposeful and increasingly sophisticated.</w:t>
      </w:r>
    </w:p>
    <w:p w14:paraId="12E4F56E" w14:textId="77777777" w:rsidR="003D2BAD" w:rsidRPr="00E00008" w:rsidRDefault="003D2BAD"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p>
    <w:p w14:paraId="50C9D787" w14:textId="27A53724" w:rsidR="00E00008" w:rsidRPr="00525C1B"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p>
    <w:p w14:paraId="73992762" w14:textId="77777777" w:rsidR="003D2BAD" w:rsidRDefault="00E00008" w:rsidP="00E00008">
      <w:pPr>
        <w:shd w:val="clear" w:color="auto" w:fill="FFFFFF"/>
        <w:spacing w:after="0" w:line="240" w:lineRule="auto"/>
        <w:rPr>
          <w:rFonts w:eastAsia="Times New Roman" w:cs="Times New Roman"/>
          <w:b/>
          <w:color w:val="000000" w:themeColor="text1"/>
          <w:kern w:val="0"/>
          <w:sz w:val="20"/>
          <w:szCs w:val="20"/>
          <w:u w:val="single"/>
          <w:lang w:eastAsia="en-GB"/>
          <w14:ligatures w14:val="none"/>
        </w:rPr>
      </w:pPr>
      <w:r w:rsidRPr="00525C1B">
        <w:rPr>
          <w:rFonts w:eastAsia="Times New Roman" w:cs="Times New Roman"/>
          <w:b/>
          <w:color w:val="000000" w:themeColor="text1"/>
          <w:kern w:val="0"/>
          <w:sz w:val="20"/>
          <w:szCs w:val="20"/>
          <w:u w:val="single"/>
          <w:lang w:eastAsia="en-GB"/>
          <w14:ligatures w14:val="none"/>
        </w:rPr>
        <w:t>Structures:</w:t>
      </w:r>
      <w:r w:rsidR="00525C1B">
        <w:rPr>
          <w:rFonts w:eastAsia="Times New Roman" w:cs="Times New Roman"/>
          <w:b/>
          <w:color w:val="000000" w:themeColor="text1"/>
          <w:kern w:val="0"/>
          <w:sz w:val="20"/>
          <w:szCs w:val="20"/>
          <w:u w:val="single"/>
          <w:lang w:eastAsia="en-GB"/>
          <w14:ligatures w14:val="none"/>
        </w:rPr>
        <w:t xml:space="preserve"> </w:t>
      </w:r>
    </w:p>
    <w:p w14:paraId="711D9CB7" w14:textId="74A83228"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Structures key area focuses on developing pupils’ understanding of how to create stable, strong and purposeful constructions. Pupils explore the functional and aesthetic properties of different materials and learn how to shape, combine and reinforce them effectively.</w:t>
      </w:r>
    </w:p>
    <w:p w14:paraId="18121863" w14:textId="77777777"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093E43D8" w14:textId="77777777"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EYFS and KS1, pupils begin by experimenting with materials through activities such as junk modelling and constructing simple freestanding forms. As they progress through KS2, they apply this foundational knowledge to more complex tasks, designing and making structures such as bridges, shell structures and packaging.</w:t>
      </w:r>
    </w:p>
    <w:p w14:paraId="34BD5996" w14:textId="77777777"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5F229819" w14:textId="77777777"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Through this key area, pupils develop substantive knowledge about shape, stability and material properties, procedural knowledge (in techniques such as folding, layering and joining) and disciplinary thinking around what makes a structure suitable for its intended purpose.</w:t>
      </w:r>
    </w:p>
    <w:p w14:paraId="0841229E" w14:textId="598CA00C" w:rsidR="00E00008" w:rsidRPr="00525C1B"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p>
    <w:p w14:paraId="7B7BC265" w14:textId="77777777" w:rsidR="003D2BAD" w:rsidRDefault="00E00008" w:rsidP="00E00008">
      <w:pPr>
        <w:spacing w:after="0" w:line="240" w:lineRule="auto"/>
        <w:rPr>
          <w:rFonts w:eastAsia="Times New Roman" w:cs="Times New Roman"/>
          <w:color w:val="000000" w:themeColor="text1"/>
          <w:kern w:val="0"/>
          <w:sz w:val="20"/>
          <w:szCs w:val="20"/>
          <w:lang w:eastAsia="en-GB"/>
          <w14:ligatures w14:val="none"/>
        </w:rPr>
      </w:pPr>
      <w:proofErr w:type="spellStart"/>
      <w:r w:rsidRPr="00525C1B">
        <w:rPr>
          <w:rFonts w:eastAsia="Times New Roman" w:cs="Times New Roman"/>
          <w:b/>
          <w:color w:val="000000" w:themeColor="text1"/>
          <w:kern w:val="0"/>
          <w:sz w:val="20"/>
          <w:szCs w:val="20"/>
          <w:u w:val="single"/>
          <w:lang w:eastAsia="en-GB"/>
          <w14:ligatures w14:val="none"/>
        </w:rPr>
        <w:t>Mechnisms</w:t>
      </w:r>
      <w:proofErr w:type="spellEnd"/>
      <w:r w:rsidRPr="00525C1B">
        <w:rPr>
          <w:rFonts w:eastAsia="Times New Roman" w:cs="Times New Roman"/>
          <w:color w:val="000000" w:themeColor="text1"/>
          <w:kern w:val="0"/>
          <w:sz w:val="20"/>
          <w:szCs w:val="20"/>
          <w:lang w:eastAsia="en-GB"/>
          <w14:ligatures w14:val="none"/>
        </w:rPr>
        <w:t xml:space="preserve"> </w:t>
      </w:r>
    </w:p>
    <w:p w14:paraId="4FD00477" w14:textId="5588C85F"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This key area focuses on how movement can be created or changed through simple mechanisms. It supports pupils in understanding how everyday products work and how they can apply these principles in their own designs.</w:t>
      </w:r>
    </w:p>
    <w:p w14:paraId="7A48173A" w14:textId="77777777" w:rsidR="00E00008" w:rsidRPr="00E00008" w:rsidRDefault="00E00008" w:rsidP="00E00008">
      <w:pPr>
        <w:spacing w:after="0" w:line="240" w:lineRule="auto"/>
        <w:rPr>
          <w:rFonts w:eastAsia="Times New Roman" w:cs="Times New Roman"/>
          <w:color w:val="394658"/>
          <w:kern w:val="0"/>
          <w:sz w:val="20"/>
          <w:szCs w:val="20"/>
          <w:lang w:eastAsia="en-GB"/>
          <w14:ligatures w14:val="none"/>
        </w:rPr>
      </w:pPr>
      <w:r w:rsidRPr="00E00008">
        <w:rPr>
          <w:rFonts w:eastAsia="Times New Roman" w:cs="Times New Roman"/>
          <w:color w:val="394658"/>
          <w:kern w:val="0"/>
          <w:sz w:val="20"/>
          <w:szCs w:val="20"/>
          <w:lang w:eastAsia="en-GB"/>
          <w14:ligatures w14:val="none"/>
        </w:rPr>
        <w:t> </w:t>
      </w:r>
    </w:p>
    <w:p w14:paraId="3AB00FA5"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KS1, pupils explore mechanisms through practical tasks involving sliders, levers and wheels. They create sliding games, fairground wheels and pull-along toys, learning how basic components can be assembled to produce movement.</w:t>
      </w:r>
    </w:p>
    <w:p w14:paraId="0F550549"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4BB87AEA"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KS2, the focus shifts to mechanical systems, where pupils explore more sophisticated mechanisms such as cams, gears, pulleys and linkages. They apply their knowledge to design automata, slingshot cars and gear-driven systems, developing an understanding of how force and motion can be manipulated.</w:t>
      </w:r>
    </w:p>
    <w:p w14:paraId="7F504217"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45045973"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This key area helps pupils develop procedural knowledge in constructing working parts; substantive knowledge of motion and mechanical components; and disciplinary thinking about how to choose or adapt mechanisms to solve real design challenges.</w:t>
      </w:r>
    </w:p>
    <w:p w14:paraId="54556891" w14:textId="77777777" w:rsidR="00525C1B" w:rsidRDefault="00525C1B" w:rsidP="00E00008">
      <w:pPr>
        <w:spacing w:after="0" w:line="240" w:lineRule="auto"/>
        <w:rPr>
          <w:rFonts w:eastAsia="Times New Roman" w:cs="Times New Roman"/>
          <w:b/>
          <w:color w:val="000000" w:themeColor="text1"/>
          <w:kern w:val="0"/>
          <w:sz w:val="20"/>
          <w:szCs w:val="20"/>
          <w:u w:val="single"/>
          <w:lang w:eastAsia="en-GB"/>
          <w14:ligatures w14:val="none"/>
        </w:rPr>
      </w:pPr>
    </w:p>
    <w:p w14:paraId="2F85C9A3" w14:textId="77777777" w:rsidR="003D2BAD" w:rsidRDefault="00E00008" w:rsidP="00E00008">
      <w:pPr>
        <w:spacing w:after="0" w:line="240" w:lineRule="auto"/>
        <w:rPr>
          <w:rFonts w:eastAsia="Times New Roman" w:cs="Times New Roman"/>
          <w:b/>
          <w:color w:val="000000" w:themeColor="text1"/>
          <w:kern w:val="0"/>
          <w:sz w:val="20"/>
          <w:szCs w:val="20"/>
          <w:u w:val="single"/>
          <w:lang w:eastAsia="en-GB"/>
          <w14:ligatures w14:val="none"/>
        </w:rPr>
      </w:pPr>
      <w:r w:rsidRPr="00E00008">
        <w:rPr>
          <w:rFonts w:eastAsia="Times New Roman" w:cs="Times New Roman"/>
          <w:b/>
          <w:color w:val="000000" w:themeColor="text1"/>
          <w:kern w:val="0"/>
          <w:sz w:val="20"/>
          <w:szCs w:val="20"/>
          <w:u w:val="single"/>
          <w:lang w:eastAsia="en-GB"/>
          <w14:ligatures w14:val="none"/>
        </w:rPr>
        <w:t>Textiles</w:t>
      </w:r>
      <w:r w:rsidR="00525C1B">
        <w:rPr>
          <w:rFonts w:eastAsia="Times New Roman" w:cs="Times New Roman"/>
          <w:b/>
          <w:color w:val="000000" w:themeColor="text1"/>
          <w:kern w:val="0"/>
          <w:sz w:val="20"/>
          <w:szCs w:val="20"/>
          <w:u w:val="single"/>
          <w:lang w:eastAsia="en-GB"/>
          <w14:ligatures w14:val="none"/>
        </w:rPr>
        <w:t xml:space="preserve"> </w:t>
      </w:r>
    </w:p>
    <w:p w14:paraId="3C00E208" w14:textId="55DD8D62" w:rsidR="00E00008" w:rsidRPr="00E00008" w:rsidRDefault="00E00008" w:rsidP="00E00008">
      <w:pPr>
        <w:spacing w:after="0" w:line="240" w:lineRule="auto"/>
        <w:rPr>
          <w:rFonts w:eastAsia="Times New Roman" w:cs="Times New Roman"/>
          <w:b/>
          <w:color w:val="000000" w:themeColor="text1"/>
          <w:kern w:val="0"/>
          <w:sz w:val="20"/>
          <w:szCs w:val="20"/>
          <w:u w:val="single"/>
          <w:lang w:eastAsia="en-GB"/>
          <w14:ligatures w14:val="none"/>
        </w:rPr>
      </w:pPr>
      <w:r w:rsidRPr="00E00008">
        <w:rPr>
          <w:rFonts w:eastAsia="Times New Roman" w:cs="Times New Roman"/>
          <w:color w:val="000000" w:themeColor="text1"/>
          <w:kern w:val="0"/>
          <w:sz w:val="20"/>
          <w:szCs w:val="20"/>
          <w:lang w:eastAsia="en-GB"/>
          <w14:ligatures w14:val="none"/>
        </w:rPr>
        <w:t>The Textiles key area introduces pupils to the creative and practical possibilities of working with fabric. Pupils learn how to join, shape, decorate and reinforce materials using a variety of stitching and fastening techniques, gradually building precision and control.</w:t>
      </w:r>
    </w:p>
    <w:p w14:paraId="08EC2EB1"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67C7F159"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EYFS and KS1, pupils begin with basic skills such as threading, cutting and glueing fabrics. They progress to hand sewing using simple stitches like the running stitch and learn how to follow templates to create functional products such as bunting and pouches.</w:t>
      </w:r>
    </w:p>
    <w:p w14:paraId="7C82D43F"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42156AD3"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KS2, pupils develop more advanced techniques such as cross stitch, appliqué and blanket stitch. They begin to incorporate fastening methods, choose decorative elements, and design with greater consideration for aesthetics and user needs. Projects include cushions, book sleeves, stuffed toys and wearable items like bags.</w:t>
      </w:r>
    </w:p>
    <w:p w14:paraId="4AAFF6E5"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lastRenderedPageBreak/>
        <w:t> </w:t>
      </w:r>
    </w:p>
    <w:p w14:paraId="5B9F8BA7" w14:textId="73C8CEF4" w:rsid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This key area deepens pupils’ procedural knowledge of sewing and finishing techniques, strengthens their understanding of fabric properties (substantive knowledge) and encourages disciplinary thinking as they plan and refine products for specific users and purposes.</w:t>
      </w:r>
    </w:p>
    <w:p w14:paraId="79B85F7F" w14:textId="77777777" w:rsidR="00E75308" w:rsidRPr="00E00008" w:rsidRDefault="00E75308" w:rsidP="00E00008">
      <w:pPr>
        <w:spacing w:after="0" w:line="240" w:lineRule="auto"/>
        <w:rPr>
          <w:rFonts w:eastAsia="Times New Roman" w:cs="Times New Roman"/>
          <w:color w:val="000000" w:themeColor="text1"/>
          <w:kern w:val="0"/>
          <w:sz w:val="20"/>
          <w:szCs w:val="20"/>
          <w:lang w:eastAsia="en-GB"/>
          <w14:ligatures w14:val="none"/>
        </w:rPr>
      </w:pPr>
    </w:p>
    <w:p w14:paraId="0F736347" w14:textId="77777777" w:rsidR="003D2BAD" w:rsidRDefault="00E00008" w:rsidP="00E00008">
      <w:pPr>
        <w:spacing w:after="0" w:line="240" w:lineRule="auto"/>
        <w:rPr>
          <w:rFonts w:eastAsia="Times New Roman" w:cs="Times New Roman"/>
          <w:b/>
          <w:color w:val="000000" w:themeColor="text1"/>
          <w:kern w:val="0"/>
          <w:sz w:val="20"/>
          <w:szCs w:val="20"/>
          <w:u w:val="single"/>
          <w:lang w:eastAsia="en-GB"/>
          <w14:ligatures w14:val="none"/>
        </w:rPr>
      </w:pPr>
      <w:r w:rsidRPr="00E00008">
        <w:rPr>
          <w:rFonts w:eastAsia="Times New Roman" w:cs="Times New Roman"/>
          <w:b/>
          <w:color w:val="000000" w:themeColor="text1"/>
          <w:kern w:val="0"/>
          <w:sz w:val="20"/>
          <w:szCs w:val="20"/>
          <w:u w:val="single"/>
          <w:lang w:eastAsia="en-GB"/>
          <w14:ligatures w14:val="none"/>
        </w:rPr>
        <w:t>Cooking and nutrition</w:t>
      </w:r>
    </w:p>
    <w:p w14:paraId="06DA8655" w14:textId="081E5A1B"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Cooking and nutrition key area equips pupils with essential life skills and knowledge about food, diet, health and preparation. It is the only key area of D&amp;T with its own section in the National curriculum, reflecting its importance for pupils’ wellbeing and independence.</w:t>
      </w:r>
    </w:p>
    <w:p w14:paraId="08601FDB"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6AB2D824"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EYFS and KS1, pupils begin by exploring ingredients through their senses, learning where food comes from and handling fruits and vegetables safely. They follow simple recipes to create dishes like smoothies or soup, which develops their fine motor skills and early understanding of a balanced diet.</w:t>
      </w:r>
    </w:p>
    <w:p w14:paraId="6A1AD722"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22BC2F6F"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KS2, pupils apply this foundational knowledge to a wider range of ingredients, cooking methods and nutritional principles. They learn how to plan and adapt recipes, read packaging, and understand the cultural and environmental aspects of food. Projects include designing healthy wraps, preparing seasonal tarts and creating multi-course meals.</w:t>
      </w:r>
    </w:p>
    <w:p w14:paraId="2874875F"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197A1D62" w14:textId="0A3155B8" w:rsid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This key area develops procedural knowledge in food preparation and hygiene; substantive knowledge about nutrition and food sourcing; and disciplinary understanding of how to evaluate and adapt recipes for specific users, dietary needs or purposes.</w:t>
      </w:r>
    </w:p>
    <w:p w14:paraId="21B21E7B" w14:textId="77777777" w:rsidR="00E75308" w:rsidRPr="00E00008" w:rsidRDefault="00E75308" w:rsidP="00E00008">
      <w:pPr>
        <w:spacing w:after="0" w:line="240" w:lineRule="auto"/>
        <w:rPr>
          <w:rFonts w:eastAsia="Times New Roman" w:cs="Times New Roman"/>
          <w:color w:val="000000" w:themeColor="text1"/>
          <w:kern w:val="0"/>
          <w:sz w:val="20"/>
          <w:szCs w:val="20"/>
          <w:lang w:eastAsia="en-GB"/>
          <w14:ligatures w14:val="none"/>
        </w:rPr>
      </w:pPr>
    </w:p>
    <w:p w14:paraId="7E4AD84A" w14:textId="77777777" w:rsidR="003D2BAD" w:rsidRDefault="00E00008" w:rsidP="00E00008">
      <w:pPr>
        <w:spacing w:after="0" w:line="240" w:lineRule="auto"/>
        <w:rPr>
          <w:rFonts w:eastAsia="Times New Roman" w:cs="Times New Roman"/>
          <w:b/>
          <w:color w:val="000000" w:themeColor="text1"/>
          <w:kern w:val="0"/>
          <w:sz w:val="20"/>
          <w:szCs w:val="20"/>
          <w:u w:val="single"/>
          <w:lang w:eastAsia="en-GB"/>
          <w14:ligatures w14:val="none"/>
        </w:rPr>
      </w:pPr>
      <w:r w:rsidRPr="00E00008">
        <w:rPr>
          <w:rFonts w:eastAsia="Times New Roman" w:cs="Times New Roman"/>
          <w:b/>
          <w:color w:val="000000" w:themeColor="text1"/>
          <w:kern w:val="0"/>
          <w:sz w:val="20"/>
          <w:szCs w:val="20"/>
          <w:u w:val="single"/>
          <w:lang w:eastAsia="en-GB"/>
          <w14:ligatures w14:val="none"/>
        </w:rPr>
        <w:t>Electrical systems</w:t>
      </w:r>
    </w:p>
    <w:p w14:paraId="50EA4255" w14:textId="365BE41C"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Electrical systems key area introduces pupils to the principles and applications of electricity within product design. It is taught in KS2 only, once pupils have developed a foundation of practical and design skills.</w:t>
      </w:r>
    </w:p>
    <w:p w14:paraId="45FF979C"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7968289D"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Pupils learn how to build and apply simple series circuits using components such as bulbs, buzzers, switches and motors. They explore how these components can be safely integrated into functional products, such as games and motorised bots, and how design choices affect performance, safety and user experience.</w:t>
      </w:r>
    </w:p>
    <w:p w14:paraId="2BEB1349"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744FA1EC"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Through this key area, pupils apply substantive knowledge from science of circuits, conductive and insulating materials and energy flow. They build procedural knowledge in creating and testing circuits and integrating them into products. Disciplinary thinking enables pupils to make design decisions based on the needs of users, material constraints and the function of the product.</w:t>
      </w:r>
    </w:p>
    <w:p w14:paraId="2E03C2BC"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615284A1" w14:textId="10C97CB4" w:rsid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Electrical systems projects allow for cross-curricular links with Science and Computing while supporting creativity and problem-solving within the design process.</w:t>
      </w:r>
    </w:p>
    <w:p w14:paraId="1CC1C0D0" w14:textId="77777777" w:rsidR="00E75308" w:rsidRPr="00E00008" w:rsidRDefault="00E75308" w:rsidP="00E00008">
      <w:pPr>
        <w:spacing w:after="0" w:line="240" w:lineRule="auto"/>
        <w:rPr>
          <w:rFonts w:eastAsia="Times New Roman" w:cs="Times New Roman"/>
          <w:color w:val="000000" w:themeColor="text1"/>
          <w:kern w:val="0"/>
          <w:sz w:val="20"/>
          <w:szCs w:val="20"/>
          <w:lang w:eastAsia="en-GB"/>
          <w14:ligatures w14:val="none"/>
        </w:rPr>
      </w:pPr>
    </w:p>
    <w:p w14:paraId="3F6D8EA5" w14:textId="77777777" w:rsidR="003D2BAD" w:rsidRDefault="00E00008" w:rsidP="00E00008">
      <w:pPr>
        <w:spacing w:after="0" w:line="240" w:lineRule="auto"/>
        <w:rPr>
          <w:rFonts w:eastAsia="Times New Roman" w:cs="Times New Roman"/>
          <w:b/>
          <w:color w:val="000000" w:themeColor="text1"/>
          <w:kern w:val="0"/>
          <w:sz w:val="20"/>
          <w:szCs w:val="20"/>
          <w:u w:val="single"/>
          <w:lang w:eastAsia="en-GB"/>
          <w14:ligatures w14:val="none"/>
        </w:rPr>
      </w:pPr>
      <w:r w:rsidRPr="00E00008">
        <w:rPr>
          <w:rFonts w:eastAsia="Times New Roman" w:cs="Times New Roman"/>
          <w:b/>
          <w:color w:val="000000" w:themeColor="text1"/>
          <w:kern w:val="0"/>
          <w:sz w:val="20"/>
          <w:szCs w:val="20"/>
          <w:u w:val="single"/>
          <w:lang w:eastAsia="en-GB"/>
          <w14:ligatures w14:val="none"/>
        </w:rPr>
        <w:t>Digital world</w:t>
      </w:r>
    </w:p>
    <w:p w14:paraId="49D2D0CB" w14:textId="18E90B92" w:rsidR="00E00008" w:rsidRPr="00E00008" w:rsidRDefault="00E75308" w:rsidP="00E00008">
      <w:pPr>
        <w:spacing w:after="0" w:line="240" w:lineRule="auto"/>
        <w:rPr>
          <w:rFonts w:eastAsia="Times New Roman" w:cs="Times New Roman"/>
          <w:color w:val="000000" w:themeColor="text1"/>
          <w:kern w:val="0"/>
          <w:sz w:val="20"/>
          <w:szCs w:val="20"/>
          <w:lang w:eastAsia="en-GB"/>
          <w14:ligatures w14:val="none"/>
        </w:rPr>
      </w:pPr>
      <w:r>
        <w:rPr>
          <w:rFonts w:eastAsia="Times New Roman" w:cs="Times New Roman"/>
          <w:color w:val="000000" w:themeColor="text1"/>
          <w:kern w:val="0"/>
          <w:sz w:val="20"/>
          <w:szCs w:val="20"/>
          <w:lang w:eastAsia="en-GB"/>
          <w14:ligatures w14:val="none"/>
        </w:rPr>
        <w:t xml:space="preserve"> </w:t>
      </w:r>
      <w:r w:rsidR="00E00008" w:rsidRPr="00E00008">
        <w:rPr>
          <w:rFonts w:eastAsia="Times New Roman" w:cs="Times New Roman"/>
          <w:color w:val="000000" w:themeColor="text1"/>
          <w:kern w:val="0"/>
          <w:sz w:val="20"/>
          <w:szCs w:val="20"/>
          <w:lang w:eastAsia="en-GB"/>
          <w14:ligatures w14:val="none"/>
        </w:rPr>
        <w:t>The Digital world key area helps pupils understand how digital systems can be integrated into products to control, monitor or enhance their function. Like Electrical systems, it is taught in KS2 only.</w:t>
      </w:r>
    </w:p>
    <w:p w14:paraId="37A0E073"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31CF7A6A"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xml:space="preserve">Pupils combine D&amp;T with Computing, using programmable devices such as the </w:t>
      </w:r>
      <w:proofErr w:type="spellStart"/>
      <w:proofErr w:type="gramStart"/>
      <w:r w:rsidRPr="00E00008">
        <w:rPr>
          <w:rFonts w:eastAsia="Times New Roman" w:cs="Times New Roman"/>
          <w:color w:val="000000" w:themeColor="text1"/>
          <w:kern w:val="0"/>
          <w:sz w:val="20"/>
          <w:szCs w:val="20"/>
          <w:lang w:eastAsia="en-GB"/>
          <w14:ligatures w14:val="none"/>
        </w:rPr>
        <w:t>Micro:bit</w:t>
      </w:r>
      <w:proofErr w:type="spellEnd"/>
      <w:proofErr w:type="gramEnd"/>
      <w:r w:rsidRPr="00E00008">
        <w:rPr>
          <w:rFonts w:eastAsia="Times New Roman" w:cs="Times New Roman"/>
          <w:color w:val="000000" w:themeColor="text1"/>
          <w:kern w:val="0"/>
          <w:sz w:val="20"/>
          <w:szCs w:val="20"/>
          <w:lang w:eastAsia="en-GB"/>
          <w14:ligatures w14:val="none"/>
        </w:rPr>
        <w:t xml:space="preserve"> and developing 3D computer-aided design (CAD) models. Projects include designing wearable technology, animal monitoring tools, mindfulness timers and navigation devices, allowing pupils to explore how digital components can be purposeful and interactive.</w:t>
      </w:r>
    </w:p>
    <w:p w14:paraId="7F97F7CA"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040A04EF"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lastRenderedPageBreak/>
        <w:t>This key area develops procedural knowledge in digital design and programming, substantive knowledge of how sensors and systems work and disciplinary knowledge of how to apply digital tools to solve real-world problems. Pupils also learn about the role of product design in the wider world, including the history of digital innovation and its ongoing impact.</w:t>
      </w:r>
    </w:p>
    <w:p w14:paraId="0F6C04BE"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3DFE9E2D" w14:textId="77777777" w:rsidR="00E00008" w:rsidRPr="00E00008" w:rsidRDefault="00E00008" w:rsidP="00E00008">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Digital world area builds confidence in using technology creatively, ethically and effectively, while always remaining grounded in the core principles of the D&amp;T design process.</w:t>
      </w:r>
    </w:p>
    <w:p w14:paraId="62CD2A7A" w14:textId="77777777" w:rsidR="003D2BAD" w:rsidRDefault="003D2BAD" w:rsidP="00F71B25">
      <w:pPr>
        <w:ind w:left="720"/>
        <w:rPr>
          <w:rFonts w:eastAsia="Times New Roman" w:cs="Times New Roman"/>
          <w:color w:val="394658"/>
          <w:kern w:val="0"/>
          <w:sz w:val="20"/>
          <w:szCs w:val="20"/>
          <w:lang w:eastAsia="en-GB"/>
          <w14:ligatures w14:val="none"/>
        </w:rPr>
      </w:pPr>
    </w:p>
    <w:p w14:paraId="0A5D8DFC" w14:textId="1DFBE000" w:rsidR="00F71B25" w:rsidRPr="004F1759" w:rsidRDefault="00F71B25" w:rsidP="003D2BAD">
      <w:pPr>
        <w:rPr>
          <w:b/>
          <w:bCs/>
          <w:sz w:val="20"/>
          <w:szCs w:val="20"/>
          <w:lang w:val="en-US"/>
        </w:rPr>
      </w:pPr>
      <w:r w:rsidRPr="004F1759">
        <w:rPr>
          <w:b/>
          <w:bCs/>
          <w:sz w:val="20"/>
          <w:szCs w:val="20"/>
          <w:lang w:val="en-US"/>
        </w:rPr>
        <w:t xml:space="preserve">EYFS (Reception) </w:t>
      </w:r>
    </w:p>
    <w:p w14:paraId="421CAB14" w14:textId="0FCA0D2E" w:rsidR="00F71B25" w:rsidRPr="004F1759" w:rsidRDefault="00F71B25" w:rsidP="00F71B25">
      <w:pPr>
        <w:rPr>
          <w:sz w:val="20"/>
          <w:szCs w:val="20"/>
          <w:highlight w:val="yellow"/>
        </w:rPr>
      </w:pPr>
      <w:r w:rsidRPr="004F1759">
        <w:rPr>
          <w:sz w:val="20"/>
          <w:szCs w:val="20"/>
        </w:rPr>
        <w:t xml:space="preserve">Child-led learning is integral to the Early Years curriculum. Supporting children in following and exploring their own interests allows for a greater depth of learning and understanding and much higher levels of wellbeing and engagement. Adults in the classroom can model how to use Design and </w:t>
      </w:r>
      <w:r w:rsidR="003D2BAD">
        <w:rPr>
          <w:sz w:val="20"/>
          <w:szCs w:val="20"/>
        </w:rPr>
        <w:t>T</w:t>
      </w:r>
      <w:r w:rsidRPr="004F1759">
        <w:rPr>
          <w:sz w:val="20"/>
          <w:szCs w:val="20"/>
        </w:rPr>
        <w:t xml:space="preserve">echnology to aid children in their pursuits and scaffold the learning so that they can reach a deeper level of understanding. Planning, designing, making and developing skills and knowledge are all fundamental parts of our Design and technology scheme. </w:t>
      </w:r>
      <w:r w:rsidR="003D2BAD">
        <w:rPr>
          <w:sz w:val="20"/>
          <w:szCs w:val="20"/>
        </w:rPr>
        <w:t>T</w:t>
      </w:r>
      <w:r w:rsidRPr="004F1759">
        <w:rPr>
          <w:sz w:val="20"/>
          <w:szCs w:val="20"/>
        </w:rPr>
        <w:t>hrough</w:t>
      </w:r>
      <w:r w:rsidR="003D2BAD">
        <w:rPr>
          <w:sz w:val="20"/>
          <w:szCs w:val="20"/>
        </w:rPr>
        <w:t>out</w:t>
      </w:r>
      <w:r w:rsidRPr="004F1759">
        <w:rPr>
          <w:sz w:val="20"/>
          <w:szCs w:val="20"/>
        </w:rPr>
        <w:t xml:space="preserve"> our EYFS reception units, children will have plenty of opportunities to get to know each of these areas, as they explore different materials, processes and outcomes.</w:t>
      </w:r>
    </w:p>
    <w:p w14:paraId="4704BDD0" w14:textId="77777777" w:rsidR="00EE189F" w:rsidRPr="002C1CA5" w:rsidRDefault="00EE189F" w:rsidP="00EE189F">
      <w:pPr>
        <w:rPr>
          <w:sz w:val="20"/>
          <w:szCs w:val="20"/>
          <w:highlight w:val="yellow"/>
        </w:rPr>
      </w:pPr>
    </w:p>
    <w:p w14:paraId="700DE5F3" w14:textId="60DBF063" w:rsidR="00777C78" w:rsidRPr="002C1CA5" w:rsidRDefault="00777C78" w:rsidP="00EE189F">
      <w:pPr>
        <w:rPr>
          <w:b/>
          <w:bCs/>
          <w:sz w:val="20"/>
          <w:szCs w:val="20"/>
        </w:rPr>
      </w:pPr>
      <w:r w:rsidRPr="002C1CA5">
        <w:rPr>
          <w:b/>
          <w:bCs/>
          <w:sz w:val="20"/>
          <w:szCs w:val="20"/>
        </w:rPr>
        <w:t>Continuity of learning from EYFS to KS1</w:t>
      </w:r>
    </w:p>
    <w:p w14:paraId="332D2E10" w14:textId="4628E540" w:rsidR="00E00008" w:rsidRPr="00E00008" w:rsidRDefault="003D2BAD" w:rsidP="00661322">
      <w:pPr>
        <w:shd w:val="clear" w:color="auto" w:fill="FFFFFF"/>
        <w:spacing w:after="0" w:line="240" w:lineRule="auto"/>
        <w:rPr>
          <w:rFonts w:eastAsia="Times New Roman" w:cs="Times New Roman"/>
          <w:color w:val="000000" w:themeColor="text1"/>
          <w:kern w:val="0"/>
          <w:sz w:val="20"/>
          <w:szCs w:val="20"/>
          <w:lang w:eastAsia="en-GB"/>
          <w14:ligatures w14:val="none"/>
        </w:rPr>
      </w:pPr>
      <w:r>
        <w:rPr>
          <w:rFonts w:eastAsia="Times New Roman" w:cs="Times New Roman"/>
          <w:color w:val="000000" w:themeColor="text1"/>
          <w:kern w:val="0"/>
          <w:sz w:val="20"/>
          <w:szCs w:val="20"/>
          <w:lang w:eastAsia="en-GB"/>
          <w14:ligatures w14:val="none"/>
        </w:rPr>
        <w:t xml:space="preserve">Our </w:t>
      </w:r>
      <w:r w:rsidR="00E00008" w:rsidRPr="00E00008">
        <w:rPr>
          <w:rFonts w:eastAsia="Times New Roman" w:cs="Times New Roman"/>
          <w:color w:val="000000" w:themeColor="text1"/>
          <w:kern w:val="0"/>
          <w:sz w:val="20"/>
          <w:szCs w:val="20"/>
          <w:lang w:eastAsia="en-GB"/>
          <w14:ligatures w14:val="none"/>
        </w:rPr>
        <w:t>D&amp;T scheme aligns with the statutory EYFS (Reception) guidance.</w:t>
      </w:r>
    </w:p>
    <w:p w14:paraId="674CD9ED" w14:textId="77777777" w:rsidR="00E00008" w:rsidRPr="00E00008" w:rsidRDefault="00E00008" w:rsidP="00661322">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Key themes and skills introduced in EYFS (Reception) are revisited and developed further in KS1, ensuring continuity and progression.</w:t>
      </w:r>
    </w:p>
    <w:p w14:paraId="0A514932" w14:textId="1E8001B4" w:rsidR="00E00008" w:rsidRPr="00EB493F" w:rsidRDefault="00E00008" w:rsidP="00661322">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This transition is aided by the continuity of learning created by the curriculum strands, which run from EYFS to Year 6. Subject leaders can pinpoint how knowledge develops in EYFS (Reception) and how this creates the foundation for their learning in KS1.</w:t>
      </w:r>
    </w:p>
    <w:p w14:paraId="31C3EEA1" w14:textId="77777777" w:rsidR="003B394D" w:rsidRPr="00EB493F" w:rsidRDefault="003B394D" w:rsidP="00661322">
      <w:pPr>
        <w:pStyle w:val="NormalWeb"/>
        <w:shd w:val="clear" w:color="auto" w:fill="FFFFFF"/>
        <w:spacing w:before="0" w:beforeAutospacing="0" w:after="0" w:afterAutospacing="0"/>
        <w:rPr>
          <w:rFonts w:asciiTheme="minorHAnsi" w:hAnsiTheme="minorHAnsi" w:cs="Arial"/>
          <w:color w:val="000000" w:themeColor="text1"/>
          <w:sz w:val="20"/>
          <w:szCs w:val="20"/>
        </w:rPr>
      </w:pPr>
      <w:r w:rsidRPr="00EB493F">
        <w:rPr>
          <w:rFonts w:asciiTheme="minorHAnsi" w:hAnsiTheme="minorHAnsi" w:cs="Arial"/>
          <w:color w:val="000000" w:themeColor="text1"/>
          <w:sz w:val="20"/>
          <w:szCs w:val="20"/>
        </w:rPr>
        <w:t>Lessons build on curiosity, exploration and discussion, which are central to EYFS learning. As pupils move into Year 1, more structured activities are gradually introduced.</w:t>
      </w:r>
    </w:p>
    <w:p w14:paraId="44A65E32" w14:textId="298678ED" w:rsidR="003B394D" w:rsidRPr="00EB493F" w:rsidRDefault="003B394D" w:rsidP="00661322">
      <w:pPr>
        <w:pStyle w:val="NormalWeb"/>
        <w:shd w:val="clear" w:color="auto" w:fill="FFFFFF"/>
        <w:spacing w:before="0" w:beforeAutospacing="0" w:after="0" w:afterAutospacing="0"/>
        <w:rPr>
          <w:rFonts w:asciiTheme="minorHAnsi" w:hAnsiTheme="minorHAnsi" w:cs="Arial"/>
          <w:color w:val="000000" w:themeColor="text1"/>
          <w:sz w:val="20"/>
          <w:szCs w:val="20"/>
        </w:rPr>
      </w:pPr>
      <w:r w:rsidRPr="00EB493F">
        <w:rPr>
          <w:rFonts w:asciiTheme="minorHAnsi" w:hAnsiTheme="minorHAnsi" w:cs="Arial"/>
          <w:color w:val="000000" w:themeColor="text1"/>
          <w:sz w:val="20"/>
          <w:szCs w:val="20"/>
        </w:rPr>
        <w:t>In KS1, oracy, questioning and storytelling help pupils transition from informal to more formal subject-based learning.</w:t>
      </w:r>
    </w:p>
    <w:p w14:paraId="5EBEBC24" w14:textId="77777777" w:rsidR="003B394D" w:rsidRPr="00EB493F" w:rsidRDefault="003B394D" w:rsidP="00661322">
      <w:pPr>
        <w:pStyle w:val="NormalWeb"/>
        <w:shd w:val="clear" w:color="auto" w:fill="FFFFFF"/>
        <w:spacing w:before="0" w:beforeAutospacing="0" w:after="0" w:afterAutospacing="0"/>
        <w:rPr>
          <w:rFonts w:asciiTheme="minorHAnsi" w:hAnsiTheme="minorHAnsi" w:cs="Arial"/>
          <w:color w:val="000000" w:themeColor="text1"/>
          <w:sz w:val="20"/>
          <w:szCs w:val="20"/>
        </w:rPr>
      </w:pPr>
      <w:r w:rsidRPr="00EB493F">
        <w:rPr>
          <w:rFonts w:asciiTheme="minorHAnsi" w:hAnsiTheme="minorHAnsi" w:cs="Arial"/>
          <w:color w:val="000000" w:themeColor="text1"/>
          <w:sz w:val="20"/>
          <w:szCs w:val="20"/>
        </w:rPr>
        <w:t>The D&amp;T scheme supports the progressive development of skills, such as observation, reasoning and problem-solving, which are introduced in EYFS and strengthened in KS1.</w:t>
      </w:r>
    </w:p>
    <w:p w14:paraId="56449136" w14:textId="35856497" w:rsidR="003B394D" w:rsidRPr="00EB493F" w:rsidRDefault="003B394D" w:rsidP="00661322">
      <w:pPr>
        <w:pStyle w:val="NormalWeb"/>
        <w:shd w:val="clear" w:color="auto" w:fill="FFFFFF"/>
        <w:spacing w:before="0" w:beforeAutospacing="0" w:after="0" w:afterAutospacing="0"/>
        <w:rPr>
          <w:rFonts w:asciiTheme="minorHAnsi" w:hAnsiTheme="minorHAnsi" w:cs="Arial"/>
          <w:color w:val="000000" w:themeColor="text1"/>
          <w:sz w:val="20"/>
          <w:szCs w:val="20"/>
        </w:rPr>
      </w:pPr>
      <w:r w:rsidRPr="00EB493F">
        <w:rPr>
          <w:rFonts w:asciiTheme="minorHAnsi" w:hAnsiTheme="minorHAnsi" w:cs="Arial"/>
          <w:color w:val="000000" w:themeColor="text1"/>
          <w:sz w:val="20"/>
          <w:szCs w:val="20"/>
        </w:rPr>
        <w:t>Adaptive teaching strategies ensure all learners are supported as they transition to more formal learning approaches.</w:t>
      </w:r>
    </w:p>
    <w:p w14:paraId="73965313" w14:textId="77777777" w:rsidR="00EB493F" w:rsidRPr="00EB493F" w:rsidRDefault="00EB493F" w:rsidP="00661322">
      <w:pPr>
        <w:pStyle w:val="NormalWeb"/>
        <w:shd w:val="clear" w:color="auto" w:fill="FFFFFF"/>
        <w:spacing w:before="0" w:beforeAutospacing="0" w:after="0" w:afterAutospacing="0"/>
        <w:rPr>
          <w:rFonts w:asciiTheme="minorHAnsi" w:hAnsiTheme="minorHAnsi" w:cs="Arial"/>
          <w:color w:val="000000" w:themeColor="text1"/>
          <w:sz w:val="20"/>
          <w:szCs w:val="20"/>
        </w:rPr>
      </w:pPr>
      <w:r w:rsidRPr="00EB493F">
        <w:rPr>
          <w:rFonts w:asciiTheme="minorHAnsi" w:hAnsiTheme="minorHAnsi" w:cs="Arial"/>
          <w:color w:val="000000" w:themeColor="text1"/>
          <w:sz w:val="20"/>
          <w:szCs w:val="20"/>
        </w:rPr>
        <w:t>The D&amp;T scheme aligns with EYFS Early Learning Goals, making links with communication and language, understanding the world and expressive arts to create a smooth transition.</w:t>
      </w:r>
    </w:p>
    <w:p w14:paraId="68FDFFE1" w14:textId="77777777" w:rsidR="00EB493F" w:rsidRPr="00EB493F" w:rsidRDefault="00EB493F" w:rsidP="00661322">
      <w:pPr>
        <w:pStyle w:val="NormalWeb"/>
        <w:shd w:val="clear" w:color="auto" w:fill="FFFFFF"/>
        <w:spacing w:before="0" w:beforeAutospacing="0" w:after="0" w:afterAutospacing="0"/>
        <w:rPr>
          <w:rFonts w:asciiTheme="minorHAnsi" w:hAnsiTheme="minorHAnsi" w:cs="Arial"/>
          <w:color w:val="000000" w:themeColor="text1"/>
          <w:sz w:val="20"/>
          <w:szCs w:val="20"/>
        </w:rPr>
      </w:pPr>
      <w:r w:rsidRPr="00EB493F">
        <w:rPr>
          <w:rFonts w:asciiTheme="minorHAnsi" w:hAnsiTheme="minorHAnsi" w:cs="Arial"/>
          <w:color w:val="000000" w:themeColor="text1"/>
          <w:sz w:val="20"/>
          <w:szCs w:val="20"/>
        </w:rPr>
        <w:t>It promotes independence and confidence, supporting pupils as they adapt to the expectations of KS1 learning.</w:t>
      </w:r>
    </w:p>
    <w:p w14:paraId="5970BD16" w14:textId="77777777" w:rsidR="00EB493F" w:rsidRPr="003B394D" w:rsidRDefault="00EB493F" w:rsidP="003B394D">
      <w:pPr>
        <w:pStyle w:val="NormalWeb"/>
        <w:shd w:val="clear" w:color="auto" w:fill="FFFFFF"/>
        <w:spacing w:before="0" w:beforeAutospacing="0" w:after="0" w:afterAutospacing="0"/>
        <w:rPr>
          <w:rFonts w:asciiTheme="minorHAnsi" w:hAnsiTheme="minorHAnsi" w:cs="Arial"/>
          <w:color w:val="394658"/>
          <w:sz w:val="20"/>
          <w:szCs w:val="20"/>
        </w:rPr>
      </w:pPr>
    </w:p>
    <w:p w14:paraId="26D9F32B" w14:textId="77777777" w:rsidR="003B394D" w:rsidRPr="003B394D" w:rsidRDefault="003B394D" w:rsidP="003B394D">
      <w:pPr>
        <w:pStyle w:val="NormalWeb"/>
        <w:shd w:val="clear" w:color="auto" w:fill="FFFFFF"/>
        <w:spacing w:before="0" w:beforeAutospacing="0" w:after="0" w:afterAutospacing="0"/>
        <w:rPr>
          <w:rFonts w:asciiTheme="minorHAnsi" w:hAnsiTheme="minorHAnsi" w:cs="Arial"/>
          <w:color w:val="000000" w:themeColor="text1"/>
          <w:sz w:val="20"/>
          <w:szCs w:val="20"/>
        </w:rPr>
      </w:pPr>
    </w:p>
    <w:p w14:paraId="2FCE2717" w14:textId="77777777" w:rsidR="003B394D" w:rsidRPr="00E00008" w:rsidRDefault="003B394D"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p>
    <w:p w14:paraId="47CAA25E" w14:textId="0949ED11" w:rsidR="005808E8" w:rsidRPr="00EB493F" w:rsidRDefault="005F66E5" w:rsidP="00EB493F">
      <w:pPr>
        <w:rPr>
          <w:rFonts w:cs="Times New Roman"/>
          <w:b/>
          <w:bCs/>
          <w:color w:val="000000" w:themeColor="text1"/>
          <w:sz w:val="20"/>
          <w:szCs w:val="20"/>
          <w:u w:val="single"/>
          <w:lang w:val="en-US"/>
        </w:rPr>
      </w:pPr>
      <w:r w:rsidRPr="00EB493F">
        <w:rPr>
          <w:rFonts w:cs="Times New Roman"/>
          <w:b/>
          <w:bCs/>
          <w:color w:val="000000" w:themeColor="text1"/>
          <w:sz w:val="20"/>
          <w:szCs w:val="20"/>
          <w:u w:val="single"/>
          <w:lang w:val="en-US"/>
        </w:rPr>
        <w:t>Progression</w:t>
      </w:r>
    </w:p>
    <w:p w14:paraId="3E5AEFC0" w14:textId="659F01BD"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w:t>
      </w:r>
      <w:hyperlink r:id="rId12" w:tgtFrame="_blank" w:history="1">
        <w:r w:rsidRPr="002C1CA5">
          <w:rPr>
            <w:rFonts w:eastAsia="Times New Roman" w:cs="Times New Roman"/>
            <w:i/>
            <w:iCs/>
            <w:color w:val="000000" w:themeColor="text1"/>
            <w:kern w:val="0"/>
            <w:sz w:val="20"/>
            <w:szCs w:val="20"/>
            <w:lang w:eastAsia="en-GB"/>
            <w14:ligatures w14:val="none"/>
          </w:rPr>
          <w:t>D&amp;T: Progression of skills and knowledge</w:t>
        </w:r>
      </w:hyperlink>
      <w:r w:rsidRPr="00E00008">
        <w:rPr>
          <w:rFonts w:eastAsia="Times New Roman" w:cs="Times New Roman"/>
          <w:color w:val="000000" w:themeColor="text1"/>
          <w:kern w:val="0"/>
          <w:sz w:val="20"/>
          <w:szCs w:val="20"/>
          <w:lang w:eastAsia="en-GB"/>
          <w14:ligatures w14:val="none"/>
        </w:rPr>
        <w:t> document outlines the skills and knowledge taught in each phase and strand. It explains how these skills are developed to help pupils reach the end-of-key-stage outcomes specified in the National curriculum.</w:t>
      </w:r>
      <w:r w:rsidR="00FA07E6">
        <w:rPr>
          <w:rFonts w:eastAsia="Times New Roman" w:cs="Times New Roman"/>
          <w:color w:val="000000" w:themeColor="text1"/>
          <w:kern w:val="0"/>
          <w:sz w:val="20"/>
          <w:szCs w:val="20"/>
          <w:lang w:eastAsia="en-GB"/>
          <w14:ligatures w14:val="none"/>
        </w:rPr>
        <w:t xml:space="preserve"> This is found on the Kapow portal</w:t>
      </w:r>
      <w:r w:rsidR="00E5056B">
        <w:rPr>
          <w:rFonts w:eastAsia="Times New Roman" w:cs="Times New Roman"/>
          <w:color w:val="000000" w:themeColor="text1"/>
          <w:kern w:val="0"/>
          <w:sz w:val="20"/>
          <w:szCs w:val="20"/>
          <w:lang w:eastAsia="en-GB"/>
          <w14:ligatures w14:val="none"/>
        </w:rPr>
        <w:t xml:space="preserve">. </w:t>
      </w:r>
    </w:p>
    <w:p w14:paraId="41AC66C0" w14:textId="77777777" w:rsidR="00E00008" w:rsidRP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0DEEB0F7" w14:textId="19BECF99" w:rsidR="00E00008" w:rsidRDefault="00E00008" w:rsidP="00E00008">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Key concepts and knowledge are revisited in different contexts to ensure pupils have a secure understanding by the end of each phase.</w:t>
      </w:r>
    </w:p>
    <w:p w14:paraId="2AF999D3" w14:textId="008905C9" w:rsidR="00F71B25" w:rsidRDefault="00F71B25" w:rsidP="00F71B25">
      <w:pPr>
        <w:autoSpaceDE w:val="0"/>
        <w:autoSpaceDN w:val="0"/>
        <w:adjustRightInd w:val="0"/>
        <w:spacing w:after="0" w:line="240" w:lineRule="auto"/>
        <w:rPr>
          <w:rFonts w:cs="Lato-Regular"/>
          <w:color w:val="000000"/>
          <w:kern w:val="0"/>
          <w:sz w:val="20"/>
          <w:szCs w:val="20"/>
        </w:rPr>
      </w:pPr>
      <w:r w:rsidRPr="00DE15F2">
        <w:rPr>
          <w:rFonts w:cs="Lato-Regular"/>
          <w:color w:val="000000"/>
          <w:kern w:val="0"/>
          <w:sz w:val="20"/>
          <w:szCs w:val="20"/>
        </w:rPr>
        <w:t xml:space="preserve">Cooking and nutrition </w:t>
      </w:r>
      <w:proofErr w:type="gramStart"/>
      <w:r w:rsidRPr="00DE15F2">
        <w:rPr>
          <w:rFonts w:cs="Lato-Regular"/>
          <w:color w:val="000000"/>
          <w:kern w:val="0"/>
          <w:sz w:val="20"/>
          <w:szCs w:val="20"/>
        </w:rPr>
        <w:t>is</w:t>
      </w:r>
      <w:proofErr w:type="gramEnd"/>
      <w:r w:rsidRPr="00DE15F2">
        <w:rPr>
          <w:rFonts w:cs="Lato-Regular"/>
          <w:color w:val="000000"/>
          <w:kern w:val="0"/>
          <w:sz w:val="20"/>
          <w:szCs w:val="20"/>
        </w:rPr>
        <w:t xml:space="preserve"> given a particular focus in the National curriculum and this </w:t>
      </w:r>
      <w:r w:rsidR="00AE7A2B">
        <w:rPr>
          <w:rFonts w:cs="Lato-Regular"/>
          <w:color w:val="000000"/>
          <w:kern w:val="0"/>
          <w:sz w:val="20"/>
          <w:szCs w:val="20"/>
        </w:rPr>
        <w:t xml:space="preserve">is </w:t>
      </w:r>
      <w:r w:rsidRPr="00DE15F2">
        <w:rPr>
          <w:rFonts w:cs="Lato-Regular"/>
          <w:color w:val="000000"/>
          <w:kern w:val="0"/>
          <w:sz w:val="20"/>
          <w:szCs w:val="20"/>
        </w:rPr>
        <w:t xml:space="preserve">one of </w:t>
      </w:r>
      <w:proofErr w:type="gramStart"/>
      <w:r w:rsidR="00AE7A2B">
        <w:rPr>
          <w:rFonts w:cs="Lato-Regular"/>
          <w:color w:val="000000"/>
          <w:kern w:val="0"/>
          <w:sz w:val="20"/>
          <w:szCs w:val="20"/>
        </w:rPr>
        <w:t xml:space="preserve">the </w:t>
      </w:r>
      <w:r w:rsidRPr="00DE15F2">
        <w:rPr>
          <w:rFonts w:cs="Lato-Regular"/>
          <w:color w:val="000000"/>
          <w:kern w:val="0"/>
          <w:sz w:val="20"/>
          <w:szCs w:val="20"/>
        </w:rPr>
        <w:t xml:space="preserve"> six</w:t>
      </w:r>
      <w:proofErr w:type="gramEnd"/>
      <w:r w:rsidRPr="00DE15F2">
        <w:rPr>
          <w:rFonts w:cs="Lato-Regular"/>
          <w:color w:val="000000"/>
          <w:kern w:val="0"/>
          <w:sz w:val="20"/>
          <w:szCs w:val="20"/>
        </w:rPr>
        <w:t xml:space="preserve"> key areas that pupils revisit throughout their time in </w:t>
      </w:r>
      <w:r w:rsidR="00CB4BBF">
        <w:rPr>
          <w:rFonts w:cs="Lato-Regular"/>
          <w:color w:val="000000"/>
          <w:kern w:val="0"/>
          <w:sz w:val="20"/>
          <w:szCs w:val="20"/>
        </w:rPr>
        <w:t>L</w:t>
      </w:r>
      <w:r w:rsidRPr="00DE15F2">
        <w:rPr>
          <w:rFonts w:cs="Lato-Regular"/>
          <w:color w:val="000000"/>
          <w:kern w:val="0"/>
          <w:sz w:val="20"/>
          <w:szCs w:val="20"/>
        </w:rPr>
        <w:t>ower school:</w:t>
      </w:r>
    </w:p>
    <w:p w14:paraId="1632DFE4" w14:textId="77777777" w:rsidR="00CB4BBF" w:rsidRPr="00DE15F2" w:rsidRDefault="00CB4BBF" w:rsidP="00F71B25">
      <w:pPr>
        <w:autoSpaceDE w:val="0"/>
        <w:autoSpaceDN w:val="0"/>
        <w:adjustRightInd w:val="0"/>
        <w:spacing w:after="0" w:line="240" w:lineRule="auto"/>
        <w:rPr>
          <w:rFonts w:cs="Lato-Regular"/>
          <w:color w:val="000000"/>
          <w:kern w:val="0"/>
          <w:sz w:val="20"/>
          <w:szCs w:val="20"/>
        </w:rPr>
      </w:pPr>
    </w:p>
    <w:p w14:paraId="448F0EFD" w14:textId="77777777" w:rsidR="00F71B25" w:rsidRPr="00DE15F2" w:rsidRDefault="00F71B25" w:rsidP="00EC3156">
      <w:pPr>
        <w:autoSpaceDE w:val="0"/>
        <w:autoSpaceDN w:val="0"/>
        <w:adjustRightInd w:val="0"/>
        <w:spacing w:after="0" w:line="240" w:lineRule="auto"/>
        <w:ind w:left="720"/>
        <w:rPr>
          <w:rFonts w:cs="Lato-Regular"/>
          <w:color w:val="009CB0"/>
          <w:kern w:val="0"/>
          <w:sz w:val="20"/>
          <w:szCs w:val="20"/>
        </w:rPr>
      </w:pPr>
      <w:r w:rsidRPr="00DE15F2">
        <w:rPr>
          <w:rFonts w:eastAsia="ArialMT" w:cs="ArialMT"/>
          <w:color w:val="009CB0"/>
          <w:kern w:val="0"/>
          <w:sz w:val="20"/>
          <w:szCs w:val="20"/>
        </w:rPr>
        <w:lastRenderedPageBreak/>
        <w:t xml:space="preserve">● </w:t>
      </w:r>
      <w:r w:rsidRPr="00DE15F2">
        <w:rPr>
          <w:rFonts w:cs="Lato-Regular"/>
          <w:color w:val="009CB0"/>
          <w:kern w:val="0"/>
          <w:sz w:val="20"/>
          <w:szCs w:val="20"/>
        </w:rPr>
        <w:t>Cooking and nutrition</w:t>
      </w:r>
    </w:p>
    <w:p w14:paraId="3F3EE9DC" w14:textId="77777777" w:rsidR="00F71B25" w:rsidRPr="00DE15F2" w:rsidRDefault="00F71B25" w:rsidP="00EC3156">
      <w:pPr>
        <w:autoSpaceDE w:val="0"/>
        <w:autoSpaceDN w:val="0"/>
        <w:adjustRightInd w:val="0"/>
        <w:spacing w:after="0" w:line="240" w:lineRule="auto"/>
        <w:ind w:left="720"/>
        <w:rPr>
          <w:rFonts w:cs="Lato-Regular"/>
          <w:color w:val="009CB0"/>
          <w:kern w:val="0"/>
          <w:sz w:val="20"/>
          <w:szCs w:val="20"/>
        </w:rPr>
      </w:pPr>
      <w:r w:rsidRPr="00DE15F2">
        <w:rPr>
          <w:rFonts w:eastAsia="ArialMT" w:cs="ArialMT"/>
          <w:color w:val="009CB0"/>
          <w:kern w:val="0"/>
          <w:sz w:val="20"/>
          <w:szCs w:val="20"/>
        </w:rPr>
        <w:t xml:space="preserve">● </w:t>
      </w:r>
      <w:r w:rsidRPr="00DE15F2">
        <w:rPr>
          <w:rFonts w:cs="Lato-Regular"/>
          <w:color w:val="009CB0"/>
          <w:kern w:val="0"/>
          <w:sz w:val="20"/>
          <w:szCs w:val="20"/>
        </w:rPr>
        <w:t>Mechanisms/ Mechanical systems</w:t>
      </w:r>
    </w:p>
    <w:p w14:paraId="6B9E709D" w14:textId="77777777" w:rsidR="00F71B25" w:rsidRPr="00DE15F2" w:rsidRDefault="00F71B25" w:rsidP="00EC3156">
      <w:pPr>
        <w:autoSpaceDE w:val="0"/>
        <w:autoSpaceDN w:val="0"/>
        <w:adjustRightInd w:val="0"/>
        <w:spacing w:after="0" w:line="240" w:lineRule="auto"/>
        <w:ind w:left="720"/>
        <w:rPr>
          <w:rFonts w:cs="Lato-Regular"/>
          <w:color w:val="009CB0"/>
          <w:kern w:val="0"/>
          <w:sz w:val="20"/>
          <w:szCs w:val="20"/>
        </w:rPr>
      </w:pPr>
      <w:r w:rsidRPr="00DE15F2">
        <w:rPr>
          <w:rFonts w:eastAsia="ArialMT" w:cs="ArialMT"/>
          <w:color w:val="009CB0"/>
          <w:kern w:val="0"/>
          <w:sz w:val="20"/>
          <w:szCs w:val="20"/>
        </w:rPr>
        <w:t xml:space="preserve">● </w:t>
      </w:r>
      <w:r w:rsidRPr="00DE15F2">
        <w:rPr>
          <w:rFonts w:cs="Lato-Regular"/>
          <w:color w:val="009CB0"/>
          <w:kern w:val="0"/>
          <w:sz w:val="20"/>
          <w:szCs w:val="20"/>
        </w:rPr>
        <w:t>Structures</w:t>
      </w:r>
    </w:p>
    <w:p w14:paraId="3853331E" w14:textId="77777777" w:rsidR="00F71B25" w:rsidRPr="00DE15F2" w:rsidRDefault="00F71B25" w:rsidP="00EC3156">
      <w:pPr>
        <w:autoSpaceDE w:val="0"/>
        <w:autoSpaceDN w:val="0"/>
        <w:adjustRightInd w:val="0"/>
        <w:spacing w:after="0" w:line="240" w:lineRule="auto"/>
        <w:ind w:left="720"/>
        <w:rPr>
          <w:rFonts w:cs="Lato-Regular"/>
          <w:color w:val="009CB0"/>
          <w:kern w:val="0"/>
          <w:sz w:val="20"/>
          <w:szCs w:val="20"/>
        </w:rPr>
      </w:pPr>
      <w:r w:rsidRPr="00DE15F2">
        <w:rPr>
          <w:rFonts w:eastAsia="ArialMT" w:cs="ArialMT"/>
          <w:color w:val="009CB0"/>
          <w:kern w:val="0"/>
          <w:sz w:val="20"/>
          <w:szCs w:val="20"/>
        </w:rPr>
        <w:t xml:space="preserve">● </w:t>
      </w:r>
      <w:r w:rsidRPr="00DE15F2">
        <w:rPr>
          <w:rFonts w:cs="Lato-Regular"/>
          <w:color w:val="009CB0"/>
          <w:kern w:val="0"/>
          <w:sz w:val="20"/>
          <w:szCs w:val="20"/>
        </w:rPr>
        <w:t>Textiles</w:t>
      </w:r>
    </w:p>
    <w:p w14:paraId="6ADCD7F1" w14:textId="77777777" w:rsidR="00F71B25" w:rsidRPr="00DE15F2" w:rsidRDefault="00F71B25" w:rsidP="00EC3156">
      <w:pPr>
        <w:autoSpaceDE w:val="0"/>
        <w:autoSpaceDN w:val="0"/>
        <w:adjustRightInd w:val="0"/>
        <w:spacing w:after="0" w:line="240" w:lineRule="auto"/>
        <w:ind w:left="720"/>
        <w:rPr>
          <w:rFonts w:cs="Lato-Regular"/>
          <w:color w:val="009CB0"/>
          <w:kern w:val="0"/>
          <w:sz w:val="20"/>
          <w:szCs w:val="20"/>
        </w:rPr>
      </w:pPr>
      <w:r w:rsidRPr="00DE15F2">
        <w:rPr>
          <w:rFonts w:eastAsia="ArialMT" w:cs="ArialMT"/>
          <w:color w:val="009CB0"/>
          <w:kern w:val="0"/>
          <w:sz w:val="20"/>
          <w:szCs w:val="20"/>
        </w:rPr>
        <w:t xml:space="preserve">● </w:t>
      </w:r>
      <w:r w:rsidRPr="00DE15F2">
        <w:rPr>
          <w:rFonts w:cs="Lato-Regular"/>
          <w:color w:val="009CB0"/>
          <w:kern w:val="0"/>
          <w:sz w:val="20"/>
          <w:szCs w:val="20"/>
        </w:rPr>
        <w:t>Electrical systems (KS2 only)</w:t>
      </w:r>
    </w:p>
    <w:p w14:paraId="355534C8" w14:textId="77777777" w:rsidR="00F71B25" w:rsidRDefault="00F71B25" w:rsidP="00EC3156">
      <w:pPr>
        <w:autoSpaceDE w:val="0"/>
        <w:autoSpaceDN w:val="0"/>
        <w:adjustRightInd w:val="0"/>
        <w:spacing w:after="0" w:line="240" w:lineRule="auto"/>
        <w:ind w:left="720"/>
        <w:rPr>
          <w:rFonts w:cs="Lato-Regular"/>
          <w:color w:val="009CB0"/>
          <w:kern w:val="0"/>
          <w:sz w:val="20"/>
          <w:szCs w:val="20"/>
        </w:rPr>
      </w:pPr>
      <w:r w:rsidRPr="00DE15F2">
        <w:rPr>
          <w:rFonts w:eastAsia="ArialMT" w:cs="ArialMT"/>
          <w:color w:val="009CB0"/>
          <w:kern w:val="0"/>
          <w:sz w:val="20"/>
          <w:szCs w:val="20"/>
        </w:rPr>
        <w:t xml:space="preserve">● </w:t>
      </w:r>
      <w:r w:rsidRPr="00DE15F2">
        <w:rPr>
          <w:rFonts w:cs="Lato-Regular"/>
          <w:color w:val="009CB0"/>
          <w:kern w:val="0"/>
          <w:sz w:val="20"/>
          <w:szCs w:val="20"/>
        </w:rPr>
        <w:t>Digital world (KS2 only)</w:t>
      </w:r>
    </w:p>
    <w:p w14:paraId="06CD3BC4" w14:textId="77777777" w:rsidR="00CB4BBF" w:rsidRPr="00DE15F2" w:rsidRDefault="00CB4BBF" w:rsidP="00EC3156">
      <w:pPr>
        <w:autoSpaceDE w:val="0"/>
        <w:autoSpaceDN w:val="0"/>
        <w:adjustRightInd w:val="0"/>
        <w:spacing w:after="0" w:line="240" w:lineRule="auto"/>
        <w:ind w:left="720"/>
        <w:rPr>
          <w:rFonts w:cs="Lato-Regular"/>
          <w:color w:val="009CB0"/>
          <w:kern w:val="0"/>
          <w:sz w:val="20"/>
          <w:szCs w:val="20"/>
        </w:rPr>
      </w:pPr>
    </w:p>
    <w:p w14:paraId="20D6BCCB" w14:textId="339B9E49" w:rsidR="00F71B25" w:rsidRDefault="00F71B25" w:rsidP="00F71B25">
      <w:pPr>
        <w:autoSpaceDE w:val="0"/>
        <w:autoSpaceDN w:val="0"/>
        <w:adjustRightInd w:val="0"/>
        <w:spacing w:after="0" w:line="240" w:lineRule="auto"/>
        <w:rPr>
          <w:rFonts w:cs="Lato-Regular"/>
          <w:color w:val="000000"/>
          <w:kern w:val="0"/>
          <w:sz w:val="20"/>
          <w:szCs w:val="20"/>
        </w:rPr>
      </w:pPr>
      <w:r w:rsidRPr="00DE15F2">
        <w:rPr>
          <w:rFonts w:cs="Lato-Regular"/>
          <w:color w:val="000000"/>
          <w:kern w:val="0"/>
          <w:sz w:val="20"/>
          <w:szCs w:val="20"/>
        </w:rPr>
        <w:t>Through</w:t>
      </w:r>
      <w:r w:rsidR="00871E75">
        <w:rPr>
          <w:rFonts w:cs="Lato-Regular"/>
          <w:color w:val="000000"/>
          <w:kern w:val="0"/>
          <w:sz w:val="20"/>
          <w:szCs w:val="20"/>
        </w:rPr>
        <w:t xml:space="preserve">out our </w:t>
      </w:r>
      <w:r w:rsidRPr="00DE15F2">
        <w:rPr>
          <w:rFonts w:cs="Lato-Regular"/>
          <w:color w:val="000000"/>
          <w:kern w:val="0"/>
          <w:sz w:val="20"/>
          <w:szCs w:val="20"/>
        </w:rPr>
        <w:t xml:space="preserve">Design and </w:t>
      </w:r>
      <w:r w:rsidR="00871E75">
        <w:rPr>
          <w:rFonts w:cs="Lato-Regular"/>
          <w:color w:val="000000"/>
          <w:kern w:val="0"/>
          <w:sz w:val="20"/>
          <w:szCs w:val="20"/>
        </w:rPr>
        <w:t>T</w:t>
      </w:r>
      <w:r w:rsidRPr="00DE15F2">
        <w:rPr>
          <w:rFonts w:cs="Lato-Regular"/>
          <w:color w:val="000000"/>
          <w:kern w:val="0"/>
          <w:sz w:val="20"/>
          <w:szCs w:val="20"/>
        </w:rPr>
        <w:t>echnology scheme, pupils respond to design briefs and scenarios that require consideration of the needs of others, developing their skills in the six key areas.</w:t>
      </w:r>
    </w:p>
    <w:p w14:paraId="2CA9551D" w14:textId="77777777" w:rsidR="00F71B25" w:rsidRPr="00DE15F2" w:rsidRDefault="00F71B25" w:rsidP="00F71B25">
      <w:pPr>
        <w:autoSpaceDE w:val="0"/>
        <w:autoSpaceDN w:val="0"/>
        <w:adjustRightInd w:val="0"/>
        <w:spacing w:after="0" w:line="240" w:lineRule="auto"/>
        <w:rPr>
          <w:rFonts w:cs="Lato-Regular"/>
          <w:color w:val="000000"/>
          <w:kern w:val="0"/>
          <w:sz w:val="20"/>
          <w:szCs w:val="20"/>
        </w:rPr>
      </w:pPr>
    </w:p>
    <w:p w14:paraId="58ADA394" w14:textId="190BC20C" w:rsidR="00E00008" w:rsidRPr="00871E75" w:rsidRDefault="00F71B25" w:rsidP="00871E75">
      <w:pPr>
        <w:autoSpaceDE w:val="0"/>
        <w:autoSpaceDN w:val="0"/>
        <w:adjustRightInd w:val="0"/>
        <w:spacing w:after="0" w:line="240" w:lineRule="auto"/>
        <w:rPr>
          <w:rFonts w:cs="Lato-Regular"/>
          <w:color w:val="000000"/>
          <w:kern w:val="0"/>
          <w:sz w:val="20"/>
          <w:szCs w:val="20"/>
        </w:rPr>
      </w:pPr>
      <w:r w:rsidRPr="00DE15F2">
        <w:rPr>
          <w:rFonts w:cs="Lato-Regular"/>
          <w:color w:val="000000"/>
          <w:kern w:val="0"/>
          <w:sz w:val="20"/>
          <w:szCs w:val="20"/>
        </w:rPr>
        <w:t xml:space="preserve">Each of our key areas follows the design process (design, make and evaluate) and has a particular theme and focus from the technical knowledge or cooking and nutrition section of the curriculum. The Kapow Primary scheme is a spiral curriculum, with key areas revisited </w:t>
      </w:r>
      <w:proofErr w:type="gramStart"/>
      <w:r w:rsidRPr="00DE15F2">
        <w:rPr>
          <w:rFonts w:cs="Lato-Regular"/>
          <w:color w:val="000000"/>
          <w:kern w:val="0"/>
          <w:sz w:val="20"/>
          <w:szCs w:val="20"/>
        </w:rPr>
        <w:t>again and again</w:t>
      </w:r>
      <w:proofErr w:type="gramEnd"/>
      <w:r w:rsidRPr="00DE15F2">
        <w:rPr>
          <w:rFonts w:cs="Lato-Regular"/>
          <w:color w:val="000000"/>
          <w:kern w:val="0"/>
          <w:sz w:val="20"/>
          <w:szCs w:val="20"/>
        </w:rPr>
        <w:t xml:space="preserve"> with increasing complexity, allowing pupils to build on their previous learning.</w:t>
      </w:r>
    </w:p>
    <w:p w14:paraId="78455C9E" w14:textId="556CF083" w:rsidR="00777C78" w:rsidRPr="002C1CA5" w:rsidRDefault="00777C78" w:rsidP="00E00008">
      <w:pPr>
        <w:rPr>
          <w:rFonts w:cs="Times New Roman"/>
          <w:color w:val="000000" w:themeColor="text1"/>
          <w:sz w:val="20"/>
          <w:szCs w:val="20"/>
          <w:highlight w:val="yellow"/>
        </w:rPr>
      </w:pPr>
    </w:p>
    <w:p w14:paraId="2EDC8DD5" w14:textId="1B885B9E" w:rsidR="00777C78" w:rsidRPr="002C1CA5" w:rsidRDefault="00777C78" w:rsidP="004D3D9B">
      <w:pPr>
        <w:rPr>
          <w:rFonts w:cs="Times New Roman"/>
          <w:b/>
          <w:bCs/>
          <w:color w:val="000000" w:themeColor="text1"/>
          <w:sz w:val="20"/>
          <w:szCs w:val="20"/>
        </w:rPr>
      </w:pPr>
      <w:r w:rsidRPr="002C1CA5">
        <w:rPr>
          <w:rFonts w:cs="Times New Roman"/>
          <w:b/>
          <w:bCs/>
          <w:color w:val="000000" w:themeColor="text1"/>
          <w:sz w:val="20"/>
          <w:szCs w:val="20"/>
        </w:rPr>
        <w:t>Inclusion and diversity</w:t>
      </w:r>
    </w:p>
    <w:p w14:paraId="02DC8985" w14:textId="76781C4C" w:rsidR="00E00008" w:rsidRPr="00E00008" w:rsidRDefault="004D3D9B" w:rsidP="00E00008">
      <w:p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Pr>
          <w:rFonts w:eastAsia="Times New Roman" w:cs="Times New Roman"/>
          <w:color w:val="000000" w:themeColor="text1"/>
          <w:kern w:val="0"/>
          <w:sz w:val="20"/>
          <w:szCs w:val="20"/>
          <w:lang w:eastAsia="en-GB"/>
          <w14:ligatures w14:val="none"/>
        </w:rPr>
        <w:t xml:space="preserve">Our </w:t>
      </w:r>
      <w:r w:rsidR="00E00008" w:rsidRPr="00E00008">
        <w:rPr>
          <w:rFonts w:eastAsia="Times New Roman" w:cs="Times New Roman"/>
          <w:color w:val="000000" w:themeColor="text1"/>
          <w:kern w:val="0"/>
          <w:sz w:val="20"/>
          <w:szCs w:val="20"/>
          <w:lang w:eastAsia="en-GB"/>
          <w14:ligatures w14:val="none"/>
        </w:rPr>
        <w:t>D&amp;T curriculum is designed to be inclusive and representative, ensuring all pupils see themselves reflected in the products, users and contexts they explore.</w:t>
      </w:r>
    </w:p>
    <w:p w14:paraId="619464B1" w14:textId="77777777" w:rsidR="00E00008" w:rsidRPr="00E00008" w:rsidRDefault="00E00008" w:rsidP="00E00008">
      <w:p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scheme features a diverse range of design traditions, food cultures, materials and technologies from around the world and encourages pupils to design with empathy and respect to a variety of users.</w:t>
      </w:r>
    </w:p>
    <w:p w14:paraId="14E7CF0B" w14:textId="77777777" w:rsidR="00E00008" w:rsidRPr="00E00008" w:rsidRDefault="00E00008" w:rsidP="00E00008">
      <w:pPr>
        <w:shd w:val="clear" w:color="auto" w:fill="FFFFFF"/>
        <w:spacing w:after="0" w:line="240" w:lineRule="auto"/>
        <w:rPr>
          <w:rFonts w:eastAsia="Times New Roman" w:cs="Arial"/>
          <w:color w:val="394658"/>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xml:space="preserve">This approach helps challenge stereotypes, broaden perspectives and celebrate design as a practical, creative and </w:t>
      </w:r>
      <w:r w:rsidRPr="000A4617">
        <w:rPr>
          <w:rFonts w:eastAsia="Times New Roman" w:cs="Times New Roman"/>
          <w:color w:val="000000" w:themeColor="text1"/>
          <w:kern w:val="0"/>
          <w:sz w:val="20"/>
          <w:szCs w:val="20"/>
          <w:lang w:eastAsia="en-GB"/>
          <w14:ligatures w14:val="none"/>
        </w:rPr>
        <w:t>culturally-</w:t>
      </w:r>
      <w:r w:rsidRPr="000A4617">
        <w:rPr>
          <w:rFonts w:eastAsia="Times New Roman" w:cs="Arial"/>
          <w:color w:val="000000" w:themeColor="text1"/>
          <w:kern w:val="0"/>
          <w:sz w:val="20"/>
          <w:szCs w:val="20"/>
          <w:lang w:eastAsia="en-GB"/>
          <w14:ligatures w14:val="none"/>
        </w:rPr>
        <w:t>rich human endeavour.</w:t>
      </w:r>
    </w:p>
    <w:p w14:paraId="2A9429F9" w14:textId="77777777" w:rsidR="000520E0" w:rsidRPr="00F144D6" w:rsidRDefault="000520E0">
      <w:pPr>
        <w:rPr>
          <w:b/>
          <w:bCs/>
          <w:highlight w:val="yellow"/>
          <w:lang w:val="en-US"/>
        </w:rPr>
      </w:pPr>
    </w:p>
    <w:p w14:paraId="514CE026" w14:textId="0FBE5183" w:rsidR="000520E0" w:rsidRPr="00254145" w:rsidRDefault="000520E0">
      <w:pPr>
        <w:rPr>
          <w:b/>
          <w:bCs/>
          <w:color w:val="EE0000"/>
          <w:sz w:val="32"/>
          <w:szCs w:val="32"/>
          <w:lang w:val="en-US"/>
        </w:rPr>
      </w:pPr>
      <w:r w:rsidRPr="00254145">
        <w:rPr>
          <w:b/>
          <w:bCs/>
          <w:color w:val="EE0000"/>
          <w:sz w:val="32"/>
          <w:szCs w:val="32"/>
          <w:lang w:val="en-US"/>
        </w:rPr>
        <w:t>Implementation</w:t>
      </w:r>
    </w:p>
    <w:p w14:paraId="5F090AE4" w14:textId="77777777" w:rsidR="00254145" w:rsidRDefault="00254145" w:rsidP="00254145">
      <w:pPr>
        <w:rPr>
          <w:b/>
          <w:bCs/>
          <w:sz w:val="20"/>
          <w:szCs w:val="20"/>
          <w:lang w:val="en-US"/>
        </w:rPr>
      </w:pPr>
    </w:p>
    <w:p w14:paraId="72268F62" w14:textId="305C467E" w:rsidR="005F66E5" w:rsidRPr="00EE189F" w:rsidRDefault="005F66E5" w:rsidP="00254145">
      <w:pPr>
        <w:rPr>
          <w:b/>
          <w:bCs/>
          <w:sz w:val="20"/>
          <w:szCs w:val="20"/>
          <w:lang w:val="en-US"/>
        </w:rPr>
      </w:pPr>
      <w:r w:rsidRPr="00EE189F">
        <w:rPr>
          <w:b/>
          <w:bCs/>
          <w:sz w:val="20"/>
          <w:szCs w:val="20"/>
          <w:lang w:val="en-US"/>
        </w:rPr>
        <w:t>Timetabling</w:t>
      </w:r>
    </w:p>
    <w:p w14:paraId="3CCA2C7F" w14:textId="5B21ECC3" w:rsidR="001636CA" w:rsidRPr="00D21534" w:rsidRDefault="00EE189F" w:rsidP="001636CA">
      <w:pPr>
        <w:rPr>
          <w:sz w:val="20"/>
          <w:szCs w:val="20"/>
          <w:lang w:val="en-US"/>
        </w:rPr>
      </w:pPr>
      <w:r w:rsidRPr="00EE189F">
        <w:rPr>
          <w:sz w:val="20"/>
          <w:szCs w:val="20"/>
          <w:lang w:val="en-US"/>
        </w:rPr>
        <w:t xml:space="preserve">Design technology is timetabled for </w:t>
      </w:r>
      <w:r w:rsidR="00F55154">
        <w:rPr>
          <w:sz w:val="20"/>
          <w:szCs w:val="20"/>
          <w:lang w:val="en-US"/>
        </w:rPr>
        <w:t>2</w:t>
      </w:r>
      <w:r w:rsidRPr="00EE189F">
        <w:rPr>
          <w:sz w:val="20"/>
          <w:szCs w:val="20"/>
          <w:lang w:val="en-US"/>
        </w:rPr>
        <w:t xml:space="preserve"> hour</w:t>
      </w:r>
      <w:r w:rsidR="00F55154">
        <w:rPr>
          <w:sz w:val="20"/>
          <w:szCs w:val="20"/>
          <w:lang w:val="en-US"/>
        </w:rPr>
        <w:t>s</w:t>
      </w:r>
      <w:r w:rsidR="005F66E5" w:rsidRPr="00EE189F">
        <w:rPr>
          <w:sz w:val="20"/>
          <w:szCs w:val="20"/>
          <w:lang w:val="en-US"/>
        </w:rPr>
        <w:t xml:space="preserve"> per week but is taught in </w:t>
      </w:r>
      <w:r w:rsidRPr="00EE189F">
        <w:rPr>
          <w:sz w:val="20"/>
          <w:szCs w:val="20"/>
          <w:lang w:val="en-US"/>
        </w:rPr>
        <w:t xml:space="preserve">alternating terms </w:t>
      </w:r>
      <w:r w:rsidR="000A4617">
        <w:rPr>
          <w:sz w:val="20"/>
          <w:szCs w:val="20"/>
          <w:lang w:val="en-US"/>
        </w:rPr>
        <w:t xml:space="preserve">(depending on year group) with </w:t>
      </w:r>
      <w:r w:rsidR="003B394D">
        <w:rPr>
          <w:sz w:val="20"/>
          <w:szCs w:val="20"/>
          <w:lang w:val="en-US"/>
        </w:rPr>
        <w:t>Art and Design</w:t>
      </w:r>
      <w:r w:rsidR="001636CA" w:rsidRPr="00DC6D8A">
        <w:rPr>
          <w:sz w:val="20"/>
          <w:szCs w:val="20"/>
          <w:lang w:val="en-US"/>
        </w:rPr>
        <w:t>.</w:t>
      </w:r>
      <w:r w:rsidR="001636CA" w:rsidRPr="00D21534">
        <w:rPr>
          <w:sz w:val="20"/>
          <w:szCs w:val="20"/>
          <w:lang w:val="en-US"/>
        </w:rPr>
        <w:t xml:space="preserve"> </w:t>
      </w:r>
      <w:r w:rsidR="001636CA">
        <w:rPr>
          <w:sz w:val="20"/>
          <w:szCs w:val="20"/>
          <w:lang w:val="en-US"/>
        </w:rPr>
        <w:t>Due to the practical nature of the subject, this enables opportunities for deeper learning an</w:t>
      </w:r>
      <w:r w:rsidR="00AD5296">
        <w:rPr>
          <w:sz w:val="20"/>
          <w:szCs w:val="20"/>
          <w:lang w:val="en-US"/>
        </w:rPr>
        <w:t>d</w:t>
      </w:r>
      <w:r w:rsidR="001636CA">
        <w:rPr>
          <w:sz w:val="20"/>
          <w:szCs w:val="20"/>
          <w:lang w:val="en-US"/>
        </w:rPr>
        <w:t xml:space="preserve"> skills development to take place. </w:t>
      </w:r>
    </w:p>
    <w:p w14:paraId="6B9934CA" w14:textId="3319D1D7" w:rsidR="003B394D" w:rsidRDefault="003B394D" w:rsidP="00254145">
      <w:pPr>
        <w:rPr>
          <w:sz w:val="20"/>
          <w:szCs w:val="20"/>
          <w:lang w:val="en-US"/>
        </w:rPr>
      </w:pPr>
    </w:p>
    <w:p w14:paraId="123E0958" w14:textId="7A90C26E" w:rsidR="00971414" w:rsidRPr="00F144D6" w:rsidRDefault="00971414" w:rsidP="003B394D">
      <w:pPr>
        <w:rPr>
          <w:sz w:val="20"/>
          <w:szCs w:val="20"/>
          <w:highlight w:val="yellow"/>
          <w:lang w:val="en-US"/>
        </w:rPr>
      </w:pPr>
    </w:p>
    <w:p w14:paraId="22188902" w14:textId="38122601" w:rsidR="00971414" w:rsidRPr="00EE189F" w:rsidRDefault="00971414" w:rsidP="00254145">
      <w:pPr>
        <w:rPr>
          <w:b/>
          <w:bCs/>
          <w:sz w:val="20"/>
          <w:szCs w:val="20"/>
          <w:lang w:val="en-US"/>
        </w:rPr>
      </w:pPr>
      <w:r w:rsidRPr="00EE189F">
        <w:rPr>
          <w:b/>
          <w:bCs/>
          <w:sz w:val="20"/>
          <w:szCs w:val="20"/>
          <w:lang w:val="en-US"/>
        </w:rPr>
        <w:t>CPD</w:t>
      </w:r>
    </w:p>
    <w:p w14:paraId="1FB199E1" w14:textId="04293976" w:rsidR="00971414" w:rsidRDefault="00971414" w:rsidP="00254145">
      <w:pPr>
        <w:rPr>
          <w:sz w:val="20"/>
          <w:szCs w:val="20"/>
          <w:lang w:val="en-US"/>
        </w:rPr>
      </w:pPr>
      <w:r w:rsidRPr="00EE189F">
        <w:rPr>
          <w:sz w:val="20"/>
          <w:szCs w:val="20"/>
          <w:lang w:val="en-US"/>
        </w:rPr>
        <w:lastRenderedPageBreak/>
        <w:t>The scheme of work includes teacher videos for each unit. This ensures the teachers have a thorough understanding of the knowledge, skills, key concepts and best practice to ensure effective implementation of the curriculum. Further opportunities for CPD and support are provided by the school’s subject lead and leadership team as appropriate.</w:t>
      </w:r>
      <w:r>
        <w:rPr>
          <w:sz w:val="20"/>
          <w:szCs w:val="20"/>
          <w:lang w:val="en-US"/>
        </w:rPr>
        <w:t xml:space="preserve"> </w:t>
      </w:r>
    </w:p>
    <w:p w14:paraId="36D16E26" w14:textId="77777777" w:rsidR="00971414" w:rsidRDefault="00971414" w:rsidP="00971414">
      <w:pPr>
        <w:ind w:left="720"/>
        <w:rPr>
          <w:sz w:val="20"/>
          <w:szCs w:val="20"/>
          <w:lang w:val="en-US"/>
        </w:rPr>
      </w:pPr>
    </w:p>
    <w:p w14:paraId="38438ADC" w14:textId="0B5762F9" w:rsidR="00971414" w:rsidRDefault="00971414" w:rsidP="00F55154">
      <w:pPr>
        <w:rPr>
          <w:b/>
          <w:bCs/>
          <w:sz w:val="20"/>
          <w:szCs w:val="20"/>
          <w:lang w:val="en-US"/>
        </w:rPr>
      </w:pPr>
      <w:r>
        <w:rPr>
          <w:b/>
          <w:bCs/>
          <w:sz w:val="20"/>
          <w:szCs w:val="20"/>
          <w:lang w:val="en-US"/>
        </w:rPr>
        <w:t>Unit Structure</w:t>
      </w:r>
    </w:p>
    <w:p w14:paraId="16F1D793" w14:textId="414792BB" w:rsidR="00971414" w:rsidRPr="00A74936" w:rsidRDefault="00971414" w:rsidP="00F55154">
      <w:pPr>
        <w:rPr>
          <w:sz w:val="20"/>
          <w:szCs w:val="20"/>
        </w:rPr>
      </w:pPr>
      <w:r w:rsidRPr="00A74936">
        <w:rPr>
          <w:sz w:val="20"/>
          <w:szCs w:val="20"/>
        </w:rPr>
        <w:t xml:space="preserve">Within the curriculum, there are key documents to support the teaching of each unit, such as the </w:t>
      </w:r>
      <w:r w:rsidR="00D57349">
        <w:rPr>
          <w:sz w:val="20"/>
          <w:szCs w:val="20"/>
        </w:rPr>
        <w:t xml:space="preserve">Knowledge organisers, </w:t>
      </w:r>
      <w:r w:rsidRPr="00A74936">
        <w:rPr>
          <w:sz w:val="20"/>
          <w:szCs w:val="20"/>
        </w:rPr>
        <w:t>Progression of skills and knowledge and vocabulary progression.</w:t>
      </w:r>
    </w:p>
    <w:p w14:paraId="5488F355" w14:textId="3EFCA744" w:rsidR="00971414" w:rsidRPr="00A74936" w:rsidRDefault="00971414" w:rsidP="00F55154">
      <w:pPr>
        <w:rPr>
          <w:sz w:val="20"/>
          <w:szCs w:val="20"/>
        </w:rPr>
      </w:pPr>
      <w:r w:rsidRPr="00A74936">
        <w:rPr>
          <w:sz w:val="20"/>
          <w:szCs w:val="20"/>
        </w:rPr>
        <w:t>Opportunities to activate prior learning and cross-curricular links are included within each unit.</w:t>
      </w:r>
    </w:p>
    <w:p w14:paraId="4713492B" w14:textId="77777777" w:rsidR="00971414" w:rsidRDefault="00971414" w:rsidP="00971414">
      <w:pPr>
        <w:ind w:left="720"/>
        <w:rPr>
          <w:b/>
          <w:bCs/>
          <w:sz w:val="20"/>
          <w:szCs w:val="20"/>
          <w:lang w:val="en-US"/>
        </w:rPr>
      </w:pPr>
    </w:p>
    <w:p w14:paraId="6CAAC2CB" w14:textId="1232EF4E" w:rsidR="00971414" w:rsidRPr="00971414" w:rsidRDefault="00971414" w:rsidP="00F55154">
      <w:pPr>
        <w:rPr>
          <w:b/>
          <w:bCs/>
          <w:sz w:val="20"/>
          <w:szCs w:val="20"/>
          <w:lang w:val="en-US"/>
        </w:rPr>
      </w:pPr>
      <w:r w:rsidRPr="00971414">
        <w:rPr>
          <w:b/>
          <w:bCs/>
          <w:sz w:val="20"/>
          <w:szCs w:val="20"/>
          <w:lang w:val="en-US"/>
        </w:rPr>
        <w:t>Lesson structure</w:t>
      </w:r>
    </w:p>
    <w:p w14:paraId="57198E29" w14:textId="1CF7161E" w:rsidR="00971414" w:rsidRDefault="00971414" w:rsidP="00F55154">
      <w:pPr>
        <w:rPr>
          <w:sz w:val="20"/>
          <w:szCs w:val="20"/>
          <w:lang w:val="en-US"/>
        </w:rPr>
      </w:pPr>
      <w:r>
        <w:rPr>
          <w:sz w:val="20"/>
          <w:szCs w:val="20"/>
          <w:lang w:val="en-US"/>
        </w:rPr>
        <w:t xml:space="preserve">Lessons are structured to ensure all pupils are able to access </w:t>
      </w:r>
      <w:r w:rsidR="00A74936">
        <w:rPr>
          <w:sz w:val="20"/>
          <w:szCs w:val="20"/>
          <w:lang w:val="en-US"/>
        </w:rPr>
        <w:t xml:space="preserve">the learning </w:t>
      </w:r>
      <w:r>
        <w:rPr>
          <w:sz w:val="20"/>
          <w:szCs w:val="20"/>
          <w:lang w:val="en-US"/>
        </w:rPr>
        <w:t xml:space="preserve">and succeed. </w:t>
      </w:r>
    </w:p>
    <w:p w14:paraId="73A038D2" w14:textId="55D720DC" w:rsidR="00A74936" w:rsidRPr="00A74936" w:rsidRDefault="00A74936" w:rsidP="00A74936">
      <w:pPr>
        <w:ind w:left="1440"/>
        <w:rPr>
          <w:sz w:val="20"/>
          <w:szCs w:val="20"/>
        </w:rPr>
      </w:pPr>
      <w:r>
        <w:rPr>
          <w:b/>
          <w:bCs/>
          <w:noProof/>
          <w:sz w:val="20"/>
          <w:szCs w:val="20"/>
          <w:lang w:eastAsia="en-GB"/>
        </w:rPr>
        <mc:AlternateContent>
          <mc:Choice Requires="wps">
            <w:drawing>
              <wp:anchor distT="0" distB="0" distL="114300" distR="114300" simplePos="0" relativeHeight="251659264" behindDoc="0" locked="0" layoutInCell="1" allowOverlap="1" wp14:anchorId="7C2501BE" wp14:editId="1A5A4910">
                <wp:simplePos x="0" y="0"/>
                <wp:positionH relativeFrom="column">
                  <wp:posOffset>426720</wp:posOffset>
                </wp:positionH>
                <wp:positionV relativeFrom="paragraph">
                  <wp:posOffset>189230</wp:posOffset>
                </wp:positionV>
                <wp:extent cx="297180" cy="518160"/>
                <wp:effectExtent l="0" t="0" r="45720" b="34290"/>
                <wp:wrapNone/>
                <wp:docPr id="1761579025" name="Arrow: Curved Right 3"/>
                <wp:cNvGraphicFramePr/>
                <a:graphic xmlns:a="http://schemas.openxmlformats.org/drawingml/2006/main">
                  <a:graphicData uri="http://schemas.microsoft.com/office/word/2010/wordprocessingShape">
                    <wps:wsp>
                      <wps:cNvSpPr/>
                      <wps:spPr>
                        <a:xfrm>
                          <a:off x="0" y="0"/>
                          <a:ext cx="297180" cy="518160"/>
                        </a:xfrm>
                        <a:prstGeom prst="curved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E6FDBD"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rrow: Curved Right 3" o:spid="_x0000_s1026" type="#_x0000_t102" style="position:absolute;margin-left:33.6pt;margin-top:14.9pt;width:23.4pt;height:4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" adj="15406,20052,16200" fillcolor="#e00" strokecolor="#030e13 [484]" strokeweight="1.5pt"/>
            </w:pict>
          </mc:Fallback>
        </mc:AlternateContent>
      </w:r>
      <w:r w:rsidRPr="00A74936">
        <w:rPr>
          <w:b/>
          <w:bCs/>
          <w:sz w:val="20"/>
          <w:szCs w:val="20"/>
        </w:rPr>
        <w:t>Recap and recall</w:t>
      </w:r>
      <w:r>
        <w:rPr>
          <w:b/>
          <w:bCs/>
          <w:sz w:val="20"/>
          <w:szCs w:val="20"/>
        </w:rPr>
        <w:t xml:space="preserve">: </w:t>
      </w:r>
      <w:r w:rsidRPr="00A74936">
        <w:rPr>
          <w:sz w:val="20"/>
          <w:szCs w:val="20"/>
        </w:rPr>
        <w:t>Each lesson begins with a short activity revisiting prior learning. This helps reinforce key knowledge, activate long-term memory and create connections between past and new learning.</w:t>
      </w:r>
      <w:r>
        <w:rPr>
          <w:b/>
          <w:bCs/>
          <w:sz w:val="20"/>
          <w:szCs w:val="20"/>
        </w:rPr>
        <w:t xml:space="preserve"> </w:t>
      </w:r>
      <w:r w:rsidRPr="00A74936">
        <w:rPr>
          <w:sz w:val="20"/>
          <w:szCs w:val="20"/>
        </w:rPr>
        <w:t>Recap and recall activities are varied to keep the start of the lesson engaging and fun while still supporting active recall.</w:t>
      </w:r>
    </w:p>
    <w:p w14:paraId="0191EB23" w14:textId="4C9AC8F3" w:rsidR="00A74936" w:rsidRDefault="00A74936" w:rsidP="00A74936">
      <w:pPr>
        <w:ind w:left="1440"/>
        <w:rPr>
          <w:sz w:val="20"/>
          <w:szCs w:val="20"/>
        </w:rPr>
      </w:pPr>
      <w:r>
        <w:rPr>
          <w:b/>
          <w:bCs/>
          <w:noProof/>
          <w:sz w:val="20"/>
          <w:szCs w:val="20"/>
          <w:lang w:eastAsia="en-GB"/>
        </w:rPr>
        <mc:AlternateContent>
          <mc:Choice Requires="wps">
            <w:drawing>
              <wp:anchor distT="0" distB="0" distL="114300" distR="114300" simplePos="0" relativeHeight="251661312" behindDoc="0" locked="0" layoutInCell="1" allowOverlap="1" wp14:anchorId="16D927A4" wp14:editId="57EE5671">
                <wp:simplePos x="0" y="0"/>
                <wp:positionH relativeFrom="column">
                  <wp:posOffset>388620</wp:posOffset>
                </wp:positionH>
                <wp:positionV relativeFrom="paragraph">
                  <wp:posOffset>103505</wp:posOffset>
                </wp:positionV>
                <wp:extent cx="297180" cy="518160"/>
                <wp:effectExtent l="0" t="0" r="45720" b="34290"/>
                <wp:wrapNone/>
                <wp:docPr id="6391927" name="Arrow: Curved Right 3"/>
                <wp:cNvGraphicFramePr/>
                <a:graphic xmlns:a="http://schemas.openxmlformats.org/drawingml/2006/main">
                  <a:graphicData uri="http://schemas.microsoft.com/office/word/2010/wordprocessingShape">
                    <wps:wsp>
                      <wps:cNvSpPr/>
                      <wps:spPr>
                        <a:xfrm>
                          <a:off x="0" y="0"/>
                          <a:ext cx="297180" cy="518160"/>
                        </a:xfrm>
                        <a:prstGeom prst="curved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98C11" id="Arrow: Curved Right 3" o:spid="_x0000_s1026" type="#_x0000_t102" style="position:absolute;margin-left:30.6pt;margin-top:8.15pt;width:23.4pt;height:4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" adj="15406,20052,16200" fillcolor="#e00" strokecolor="#030e13 [484]" strokeweight="1.5pt"/>
            </w:pict>
          </mc:Fallback>
        </mc:AlternateContent>
      </w:r>
      <w:r w:rsidRPr="00A74936">
        <w:rPr>
          <w:b/>
          <w:bCs/>
          <w:sz w:val="20"/>
          <w:szCs w:val="20"/>
        </w:rPr>
        <w:t>Attention grabber</w:t>
      </w:r>
      <w:r>
        <w:rPr>
          <w:b/>
          <w:bCs/>
          <w:sz w:val="20"/>
          <w:szCs w:val="20"/>
        </w:rPr>
        <w:t xml:space="preserve">: </w:t>
      </w:r>
      <w:r w:rsidRPr="00A74936">
        <w:rPr>
          <w:sz w:val="20"/>
          <w:szCs w:val="20"/>
        </w:rPr>
        <w:t>A short, engaging activity designed to hook pupils into the new learning in the lesson.</w:t>
      </w:r>
      <w:r>
        <w:rPr>
          <w:sz w:val="20"/>
          <w:szCs w:val="20"/>
        </w:rPr>
        <w:t xml:space="preserve"> </w:t>
      </w:r>
      <w:r w:rsidRPr="00A74936">
        <w:rPr>
          <w:sz w:val="20"/>
          <w:szCs w:val="20"/>
        </w:rPr>
        <w:t>The activity could be a thought-provoking question, a quick investigation or an interactive discussion to spark curiosity and enthusiasm for the topic.</w:t>
      </w:r>
    </w:p>
    <w:p w14:paraId="08AD0CDF" w14:textId="3A50A901" w:rsidR="00A74936" w:rsidRDefault="00A74936" w:rsidP="00A74936">
      <w:pPr>
        <w:ind w:left="1440"/>
        <w:rPr>
          <w:sz w:val="20"/>
          <w:szCs w:val="20"/>
        </w:rPr>
      </w:pPr>
      <w:r>
        <w:rPr>
          <w:b/>
          <w:bCs/>
          <w:noProof/>
          <w:sz w:val="20"/>
          <w:szCs w:val="20"/>
          <w:lang w:eastAsia="en-GB"/>
        </w:rPr>
        <mc:AlternateContent>
          <mc:Choice Requires="wps">
            <w:drawing>
              <wp:anchor distT="0" distB="0" distL="114300" distR="114300" simplePos="0" relativeHeight="251663360" behindDoc="0" locked="0" layoutInCell="1" allowOverlap="1" wp14:anchorId="719111CC" wp14:editId="3F2E0A8D">
                <wp:simplePos x="0" y="0"/>
                <wp:positionH relativeFrom="column">
                  <wp:posOffset>388620</wp:posOffset>
                </wp:positionH>
                <wp:positionV relativeFrom="paragraph">
                  <wp:posOffset>239395</wp:posOffset>
                </wp:positionV>
                <wp:extent cx="297180" cy="518160"/>
                <wp:effectExtent l="0" t="0" r="45720" b="34290"/>
                <wp:wrapNone/>
                <wp:docPr id="683124330" name="Arrow: Curved Right 3"/>
                <wp:cNvGraphicFramePr/>
                <a:graphic xmlns:a="http://schemas.openxmlformats.org/drawingml/2006/main">
                  <a:graphicData uri="http://schemas.microsoft.com/office/word/2010/wordprocessingShape">
                    <wps:wsp>
                      <wps:cNvSpPr/>
                      <wps:spPr>
                        <a:xfrm>
                          <a:off x="0" y="0"/>
                          <a:ext cx="297180" cy="518160"/>
                        </a:xfrm>
                        <a:prstGeom prst="curved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35CC2" id="Arrow: Curved Right 3" o:spid="_x0000_s1026" type="#_x0000_t102" style="position:absolute;margin-left:30.6pt;margin-top:18.85pt;width:23.4pt;height:4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" adj="15406,20052,16200" fillcolor="#e00" strokecolor="#030e13 [484]" strokeweight="1.5pt"/>
            </w:pict>
          </mc:Fallback>
        </mc:AlternateContent>
      </w:r>
      <w:r w:rsidRPr="00A74936">
        <w:rPr>
          <w:b/>
          <w:bCs/>
          <w:sz w:val="20"/>
          <w:szCs w:val="20"/>
        </w:rPr>
        <w:t>Main event</w:t>
      </w:r>
      <w:r>
        <w:rPr>
          <w:b/>
          <w:bCs/>
          <w:sz w:val="20"/>
          <w:szCs w:val="20"/>
        </w:rPr>
        <w:t xml:space="preserve">: </w:t>
      </w:r>
      <w:r w:rsidRPr="00A74936">
        <w:rPr>
          <w:sz w:val="20"/>
          <w:szCs w:val="20"/>
        </w:rPr>
        <w:t>The core part of the lesson, where children engage in activities that develop their understanding of the learning objective.</w:t>
      </w:r>
      <w:r>
        <w:rPr>
          <w:b/>
          <w:bCs/>
          <w:sz w:val="20"/>
          <w:szCs w:val="20"/>
        </w:rPr>
        <w:t xml:space="preserve"> </w:t>
      </w:r>
      <w:r w:rsidRPr="00A74936">
        <w:rPr>
          <w:sz w:val="20"/>
          <w:szCs w:val="20"/>
        </w:rPr>
        <w:t>The Main event usually includes a mixture of teacher modelling, guided practice and independent or collaborative tasks tailored to support all learners.</w:t>
      </w:r>
    </w:p>
    <w:p w14:paraId="64666BED" w14:textId="3FB2681B" w:rsidR="00A74936" w:rsidRPr="00A74936" w:rsidRDefault="00A74936" w:rsidP="00A74936">
      <w:pPr>
        <w:ind w:left="1440"/>
        <w:rPr>
          <w:sz w:val="20"/>
          <w:szCs w:val="20"/>
        </w:rPr>
      </w:pPr>
      <w:r w:rsidRPr="00A74936">
        <w:rPr>
          <w:b/>
          <w:bCs/>
          <w:sz w:val="20"/>
          <w:szCs w:val="20"/>
        </w:rPr>
        <w:t>Wrapping up</w:t>
      </w:r>
      <w:r>
        <w:rPr>
          <w:b/>
          <w:bCs/>
          <w:sz w:val="20"/>
          <w:szCs w:val="20"/>
        </w:rPr>
        <w:t xml:space="preserve">: </w:t>
      </w:r>
      <w:r w:rsidRPr="00A74936">
        <w:rPr>
          <w:sz w:val="20"/>
          <w:szCs w:val="20"/>
        </w:rPr>
        <w:t>A final reflective activity that consolidates learning. Wrapping up activities could involve reviewing the success criteria, discussing key learning or applying knowledge in a different context to assess understanding and encourage deeper thinking.</w:t>
      </w:r>
    </w:p>
    <w:p w14:paraId="324C2589" w14:textId="77777777" w:rsidR="00A74936" w:rsidRDefault="00A74936" w:rsidP="00A74936">
      <w:pPr>
        <w:ind w:left="1440"/>
        <w:rPr>
          <w:b/>
          <w:bCs/>
          <w:sz w:val="20"/>
          <w:szCs w:val="20"/>
        </w:rPr>
      </w:pPr>
    </w:p>
    <w:p w14:paraId="0EC12FAE" w14:textId="5C2B8510" w:rsidR="00A74936" w:rsidRDefault="00A74936" w:rsidP="00363DFF">
      <w:pPr>
        <w:rPr>
          <w:b/>
          <w:bCs/>
          <w:sz w:val="20"/>
          <w:szCs w:val="20"/>
        </w:rPr>
      </w:pPr>
      <w:r>
        <w:rPr>
          <w:b/>
          <w:bCs/>
          <w:sz w:val="20"/>
          <w:szCs w:val="20"/>
        </w:rPr>
        <w:t>Inclusion and SEND</w:t>
      </w:r>
    </w:p>
    <w:p w14:paraId="2898F8AA" w14:textId="22CCDFFD" w:rsidR="004B1CEA" w:rsidRPr="00A74936" w:rsidRDefault="004B1CEA" w:rsidP="004B1CEA">
      <w:pPr>
        <w:rPr>
          <w:sz w:val="20"/>
          <w:szCs w:val="20"/>
        </w:rPr>
      </w:pPr>
      <w:r w:rsidRPr="00A80410">
        <w:rPr>
          <w:rFonts w:cs="Arial"/>
          <w:sz w:val="20"/>
          <w:szCs w:val="20"/>
        </w:rPr>
        <w:t xml:space="preserve">The </w:t>
      </w:r>
      <w:r w:rsidRPr="00A80410">
        <w:rPr>
          <w:rStyle w:val="Strong"/>
          <w:rFonts w:cs="Arial"/>
          <w:b w:val="0"/>
          <w:sz w:val="20"/>
          <w:szCs w:val="20"/>
        </w:rPr>
        <w:t>Design and Technology (D&amp;T</w:t>
      </w:r>
      <w:r w:rsidRPr="00A80410">
        <w:rPr>
          <w:rStyle w:val="Strong"/>
          <w:rFonts w:cs="Arial"/>
          <w:sz w:val="20"/>
          <w:szCs w:val="20"/>
        </w:rPr>
        <w:t>)</w:t>
      </w:r>
      <w:r w:rsidRPr="00A80410">
        <w:rPr>
          <w:rFonts w:cs="Arial"/>
          <w:sz w:val="20"/>
          <w:szCs w:val="20"/>
        </w:rPr>
        <w:t xml:space="preserve"> curriculum is designed to be a fully inclusive, spiral curriculum that helps pupils with Special Educational Needs and Disabilities (SEND) access the same creative learning as their peers.</w:t>
      </w:r>
      <w:r>
        <w:rPr>
          <w:rFonts w:cs="Arial"/>
          <w:sz w:val="20"/>
          <w:szCs w:val="20"/>
        </w:rPr>
        <w:t xml:space="preserve"> Children learn in a variety of ways. </w:t>
      </w:r>
      <w:r w:rsidRPr="00A80410">
        <w:rPr>
          <w:rFonts w:cs="Arial"/>
          <w:sz w:val="20"/>
          <w:szCs w:val="20"/>
        </w:rPr>
        <w:t xml:space="preserve"> </w:t>
      </w:r>
      <w:r>
        <w:rPr>
          <w:sz w:val="20"/>
          <w:szCs w:val="20"/>
        </w:rPr>
        <w:t>L</w:t>
      </w:r>
      <w:r w:rsidRPr="00A74936">
        <w:rPr>
          <w:sz w:val="20"/>
          <w:szCs w:val="20"/>
        </w:rPr>
        <w:t>essons include a range of strategies to support and challenge every pupil, such as:</w:t>
      </w:r>
    </w:p>
    <w:p w14:paraId="0F885378" w14:textId="77777777" w:rsidR="004B1CEA" w:rsidRPr="00A80410" w:rsidRDefault="004B1CEA" w:rsidP="004B1CEA">
      <w:pPr>
        <w:rPr>
          <w:rFonts w:cs="Arial"/>
          <w:sz w:val="20"/>
          <w:szCs w:val="20"/>
        </w:rPr>
      </w:pPr>
    </w:p>
    <w:p w14:paraId="2E96D841" w14:textId="77777777" w:rsidR="00363DFF" w:rsidRDefault="004B1CEA" w:rsidP="00363DFF">
      <w:pPr>
        <w:pStyle w:val="ListParagraph"/>
        <w:numPr>
          <w:ilvl w:val="0"/>
          <w:numId w:val="10"/>
        </w:numPr>
        <w:spacing w:after="0" w:line="240" w:lineRule="auto"/>
        <w:rPr>
          <w:rStyle w:val="t286pc"/>
          <w:rFonts w:cs="Arial"/>
          <w:sz w:val="20"/>
          <w:szCs w:val="20"/>
        </w:rPr>
      </w:pPr>
      <w:r w:rsidRPr="00363DFF">
        <w:rPr>
          <w:rStyle w:val="Strong"/>
          <w:rFonts w:cs="Arial"/>
          <w:sz w:val="20"/>
          <w:szCs w:val="20"/>
        </w:rPr>
        <w:lastRenderedPageBreak/>
        <w:t>Scaffolded Planning:</w:t>
      </w:r>
      <w:r w:rsidRPr="00363DFF">
        <w:rPr>
          <w:rStyle w:val="t286pc"/>
          <w:rFonts w:cs="Arial"/>
          <w:sz w:val="20"/>
          <w:szCs w:val="20"/>
        </w:rPr>
        <w:t xml:space="preserve"> Every lesson provides differentiated guidance to ensure that learning is accessible, while also providing extension challenges for pupils working at greater depth.</w:t>
      </w:r>
    </w:p>
    <w:p w14:paraId="1967605C" w14:textId="77777777" w:rsidR="00363DFF" w:rsidRDefault="004B1CEA" w:rsidP="00363DFF">
      <w:pPr>
        <w:pStyle w:val="ListParagraph"/>
        <w:numPr>
          <w:ilvl w:val="0"/>
          <w:numId w:val="10"/>
        </w:numPr>
        <w:spacing w:after="0" w:line="240" w:lineRule="auto"/>
        <w:rPr>
          <w:rStyle w:val="t286pc"/>
          <w:rFonts w:cs="Arial"/>
          <w:sz w:val="20"/>
          <w:szCs w:val="20"/>
        </w:rPr>
      </w:pPr>
      <w:r w:rsidRPr="00363DFF">
        <w:rPr>
          <w:rStyle w:val="Strong"/>
          <w:rFonts w:cs="Arial"/>
          <w:sz w:val="20"/>
          <w:szCs w:val="20"/>
        </w:rPr>
        <w:t>Multimodal Learning:</w:t>
      </w:r>
      <w:r w:rsidRPr="00363DFF">
        <w:rPr>
          <w:rStyle w:val="t286pc"/>
          <w:rFonts w:cs="Arial"/>
          <w:sz w:val="20"/>
          <w:szCs w:val="20"/>
        </w:rPr>
        <w:t xml:space="preserve"> Lessons incorporate a mix of independent tasks, paired/group work, and hands-on making, which appeals to a variety of learning styles and sensory needs</w:t>
      </w:r>
    </w:p>
    <w:p w14:paraId="50EA8540" w14:textId="57B016CB" w:rsidR="004B1CEA" w:rsidRPr="00363DFF" w:rsidRDefault="004B1CEA" w:rsidP="00363DFF">
      <w:pPr>
        <w:pStyle w:val="ListParagraph"/>
        <w:numPr>
          <w:ilvl w:val="0"/>
          <w:numId w:val="10"/>
        </w:numPr>
        <w:spacing w:after="0" w:line="240" w:lineRule="auto"/>
        <w:rPr>
          <w:rFonts w:cs="Arial"/>
          <w:sz w:val="20"/>
          <w:szCs w:val="20"/>
        </w:rPr>
      </w:pPr>
      <w:r w:rsidRPr="00363DFF">
        <w:rPr>
          <w:rStyle w:val="Strong"/>
          <w:rFonts w:cs="Arial"/>
          <w:sz w:val="20"/>
          <w:szCs w:val="20"/>
        </w:rPr>
        <w:t>Demonstration Videos:</w:t>
      </w:r>
      <w:r w:rsidRPr="00363DFF">
        <w:rPr>
          <w:rStyle w:val="t286pc"/>
          <w:rFonts w:cs="Arial"/>
          <w:sz w:val="20"/>
          <w:szCs w:val="20"/>
        </w:rPr>
        <w:t xml:space="preserve"> High-quality, step-by-step teacher and pupil videos are embedded directly into lessons, offering clear visual instructions that benefit visual learners and help process instructions</w:t>
      </w:r>
    </w:p>
    <w:p w14:paraId="7FA91F44" w14:textId="77777777" w:rsidR="00A74936" w:rsidRDefault="00A74936" w:rsidP="00A74936">
      <w:pPr>
        <w:ind w:left="1440"/>
        <w:rPr>
          <w:b/>
          <w:bCs/>
          <w:sz w:val="20"/>
          <w:szCs w:val="20"/>
        </w:rPr>
      </w:pPr>
    </w:p>
    <w:p w14:paraId="606ABC2B" w14:textId="56BE286B" w:rsidR="00295D62" w:rsidRPr="00C16479" w:rsidRDefault="00295D62" w:rsidP="00295D62">
      <w:pPr>
        <w:rPr>
          <w:b/>
          <w:bCs/>
          <w:color w:val="EE0000"/>
          <w:sz w:val="28"/>
          <w:szCs w:val="28"/>
        </w:rPr>
      </w:pPr>
      <w:r w:rsidRPr="00C16479">
        <w:rPr>
          <w:b/>
          <w:bCs/>
          <w:color w:val="EE0000"/>
          <w:sz w:val="28"/>
          <w:szCs w:val="28"/>
        </w:rPr>
        <w:t>IMPACT</w:t>
      </w:r>
    </w:p>
    <w:p w14:paraId="16F323AD" w14:textId="67FC0A7C" w:rsidR="00F71B25" w:rsidRPr="00F71B25" w:rsidRDefault="00F71B25" w:rsidP="00F71B25">
      <w:pPr>
        <w:autoSpaceDE w:val="0"/>
        <w:autoSpaceDN w:val="0"/>
        <w:adjustRightInd w:val="0"/>
        <w:spacing w:after="0" w:line="240" w:lineRule="auto"/>
        <w:rPr>
          <w:rFonts w:cs="Lato-Regular"/>
          <w:color w:val="000000"/>
          <w:kern w:val="0"/>
          <w:sz w:val="20"/>
          <w:szCs w:val="20"/>
        </w:rPr>
      </w:pPr>
      <w:r w:rsidRPr="00F71B25">
        <w:rPr>
          <w:rFonts w:cs="Lato-Regular"/>
          <w:color w:val="000000"/>
          <w:kern w:val="0"/>
          <w:sz w:val="20"/>
          <w:szCs w:val="20"/>
        </w:rPr>
        <w:t xml:space="preserve">The impact of </w:t>
      </w:r>
      <w:r w:rsidR="00C16479">
        <w:rPr>
          <w:rFonts w:cs="Lato-Regular"/>
          <w:color w:val="000000"/>
          <w:kern w:val="0"/>
          <w:sz w:val="20"/>
          <w:szCs w:val="20"/>
        </w:rPr>
        <w:t xml:space="preserve">our </w:t>
      </w:r>
      <w:r w:rsidRPr="00F71B25">
        <w:rPr>
          <w:rFonts w:cs="Lato-Regular"/>
          <w:color w:val="000000"/>
          <w:kern w:val="0"/>
          <w:sz w:val="20"/>
          <w:szCs w:val="20"/>
        </w:rPr>
        <w:t>scheme can be constantly monitored through both formative and summative assessment opportunities.</w:t>
      </w:r>
    </w:p>
    <w:p w14:paraId="08AC6F14" w14:textId="77777777" w:rsidR="00F71B25" w:rsidRPr="00F71B25" w:rsidRDefault="00F71B25" w:rsidP="00F71B25">
      <w:pPr>
        <w:autoSpaceDE w:val="0"/>
        <w:autoSpaceDN w:val="0"/>
        <w:adjustRightInd w:val="0"/>
        <w:spacing w:after="0" w:line="240" w:lineRule="auto"/>
        <w:rPr>
          <w:rFonts w:cs="Lato-Regular"/>
          <w:color w:val="000000"/>
          <w:kern w:val="0"/>
          <w:sz w:val="20"/>
          <w:szCs w:val="20"/>
        </w:rPr>
      </w:pPr>
      <w:r w:rsidRPr="00F71B25">
        <w:rPr>
          <w:rFonts w:cs="Lato-Regular"/>
          <w:color w:val="000000"/>
          <w:kern w:val="0"/>
          <w:sz w:val="20"/>
          <w:szCs w:val="20"/>
        </w:rPr>
        <w:t>Each lesson includes guidance to support teachers in assessing pupils against the learning objectives. Furthermore, each unit has a unit quiz and knowledge catcher which can be used at the start and/ or end of the unit.</w:t>
      </w:r>
    </w:p>
    <w:p w14:paraId="5A2E13D4" w14:textId="77777777" w:rsidR="00F71B25" w:rsidRPr="00F71B25" w:rsidRDefault="00F71B25" w:rsidP="00F71B25">
      <w:pPr>
        <w:autoSpaceDE w:val="0"/>
        <w:autoSpaceDN w:val="0"/>
        <w:adjustRightInd w:val="0"/>
        <w:spacing w:after="0" w:line="240" w:lineRule="auto"/>
        <w:rPr>
          <w:rFonts w:cs="Lato-Regular"/>
          <w:color w:val="000000"/>
          <w:kern w:val="0"/>
          <w:sz w:val="20"/>
          <w:szCs w:val="20"/>
        </w:rPr>
      </w:pPr>
    </w:p>
    <w:p w14:paraId="34BB8362" w14:textId="77777777" w:rsidR="00F71B25" w:rsidRDefault="00F71B25" w:rsidP="00F71B25">
      <w:pPr>
        <w:autoSpaceDE w:val="0"/>
        <w:autoSpaceDN w:val="0"/>
        <w:adjustRightInd w:val="0"/>
        <w:spacing w:after="0" w:line="240" w:lineRule="auto"/>
        <w:rPr>
          <w:rFonts w:cs="Lato-Regular"/>
          <w:color w:val="000000"/>
          <w:kern w:val="0"/>
          <w:sz w:val="20"/>
          <w:szCs w:val="20"/>
        </w:rPr>
      </w:pPr>
      <w:r w:rsidRPr="00F71B25">
        <w:rPr>
          <w:rFonts w:cs="Lato-Regular"/>
          <w:color w:val="000000"/>
          <w:kern w:val="0"/>
          <w:sz w:val="20"/>
          <w:szCs w:val="20"/>
        </w:rPr>
        <w:t>After the implementation of Kapow Primary Design and technology, pupils should leave school equipped with a range of skills to enable them to succeed in their secondary education and be innovative and resourceful members of society. The expected impact of following the Kapow Primary Design and technology scheme of work is that children will:</w:t>
      </w:r>
    </w:p>
    <w:p w14:paraId="5335AC75" w14:textId="77777777" w:rsidR="00C16479" w:rsidRPr="00F71B25" w:rsidRDefault="00C16479" w:rsidP="00F71B25">
      <w:pPr>
        <w:autoSpaceDE w:val="0"/>
        <w:autoSpaceDN w:val="0"/>
        <w:adjustRightInd w:val="0"/>
        <w:spacing w:after="0" w:line="240" w:lineRule="auto"/>
        <w:rPr>
          <w:rFonts w:cs="Lato-Regular"/>
          <w:color w:val="000000"/>
          <w:kern w:val="0"/>
          <w:sz w:val="20"/>
          <w:szCs w:val="20"/>
        </w:rPr>
      </w:pPr>
    </w:p>
    <w:p w14:paraId="18AC1880" w14:textId="77777777" w:rsidR="00F71B25" w:rsidRPr="00EC3156" w:rsidRDefault="00F71B25" w:rsidP="00EC3156">
      <w:pPr>
        <w:autoSpaceDE w:val="0"/>
        <w:autoSpaceDN w:val="0"/>
        <w:adjustRightInd w:val="0"/>
        <w:spacing w:after="0" w:line="240" w:lineRule="auto"/>
        <w:ind w:left="720"/>
        <w:rPr>
          <w:rFonts w:cs="Lato-Regular"/>
          <w:color w:val="000000"/>
          <w:kern w:val="0"/>
          <w:sz w:val="20"/>
          <w:szCs w:val="20"/>
        </w:rPr>
      </w:pPr>
      <w:r w:rsidRPr="00EC3156">
        <w:rPr>
          <w:rFonts w:ascii="Segoe UI Symbol" w:eastAsia="MS Gothic" w:hAnsi="Segoe UI Symbol" w:cs="Segoe UI Symbol"/>
          <w:color w:val="009CB0"/>
          <w:kern w:val="0"/>
          <w:sz w:val="20"/>
          <w:szCs w:val="20"/>
        </w:rPr>
        <w:t>➔</w:t>
      </w:r>
      <w:r w:rsidRPr="00EC3156">
        <w:rPr>
          <w:rFonts w:eastAsia="MS-PGothic" w:cs="MS-PGothic"/>
          <w:color w:val="009CB0"/>
          <w:kern w:val="0"/>
          <w:sz w:val="20"/>
          <w:szCs w:val="20"/>
        </w:rPr>
        <w:t xml:space="preserve"> </w:t>
      </w:r>
      <w:r w:rsidRPr="00EC3156">
        <w:rPr>
          <w:rFonts w:cs="Lato-Regular"/>
          <w:color w:val="000000"/>
          <w:kern w:val="0"/>
          <w:sz w:val="20"/>
          <w:szCs w:val="20"/>
        </w:rPr>
        <w:t>Understand the functional and aesthetic properties of a range of materials and resources.</w:t>
      </w:r>
    </w:p>
    <w:p w14:paraId="1D34AE6F" w14:textId="77777777" w:rsidR="00F71B25" w:rsidRPr="00EC3156" w:rsidRDefault="00F71B25" w:rsidP="00EC3156">
      <w:pPr>
        <w:autoSpaceDE w:val="0"/>
        <w:autoSpaceDN w:val="0"/>
        <w:adjustRightInd w:val="0"/>
        <w:spacing w:after="0" w:line="240" w:lineRule="auto"/>
        <w:ind w:left="720"/>
        <w:rPr>
          <w:rFonts w:cs="Lato-Regular"/>
          <w:color w:val="000000"/>
          <w:kern w:val="0"/>
          <w:sz w:val="20"/>
          <w:szCs w:val="20"/>
        </w:rPr>
      </w:pPr>
      <w:r w:rsidRPr="00EC3156">
        <w:rPr>
          <w:rFonts w:ascii="Segoe UI Symbol" w:eastAsia="MS Gothic" w:hAnsi="Segoe UI Symbol" w:cs="Segoe UI Symbol"/>
          <w:color w:val="009CB0"/>
          <w:kern w:val="0"/>
          <w:sz w:val="20"/>
          <w:szCs w:val="20"/>
        </w:rPr>
        <w:t>➔</w:t>
      </w:r>
      <w:r w:rsidRPr="00EC3156">
        <w:rPr>
          <w:rFonts w:eastAsia="MS-PGothic" w:cs="MS-PGothic"/>
          <w:color w:val="009CB0"/>
          <w:kern w:val="0"/>
          <w:sz w:val="20"/>
          <w:szCs w:val="20"/>
        </w:rPr>
        <w:t xml:space="preserve"> </w:t>
      </w:r>
      <w:r w:rsidRPr="00EC3156">
        <w:rPr>
          <w:rFonts w:cs="Lato-Regular"/>
          <w:color w:val="000000"/>
          <w:kern w:val="0"/>
          <w:sz w:val="20"/>
          <w:szCs w:val="20"/>
        </w:rPr>
        <w:t>Understand how to use and combine tools to carry out different processes for shaping, decorating, and manufacturing products.</w:t>
      </w:r>
    </w:p>
    <w:p w14:paraId="09149A31" w14:textId="77777777" w:rsidR="00F71B25" w:rsidRPr="00EC3156" w:rsidRDefault="00F71B25" w:rsidP="00EC3156">
      <w:pPr>
        <w:autoSpaceDE w:val="0"/>
        <w:autoSpaceDN w:val="0"/>
        <w:adjustRightInd w:val="0"/>
        <w:spacing w:after="0" w:line="240" w:lineRule="auto"/>
        <w:ind w:left="720"/>
        <w:rPr>
          <w:rFonts w:cs="Lato-Regular"/>
          <w:color w:val="000000"/>
          <w:kern w:val="0"/>
          <w:sz w:val="20"/>
          <w:szCs w:val="20"/>
        </w:rPr>
      </w:pPr>
      <w:r w:rsidRPr="00EC3156">
        <w:rPr>
          <w:rFonts w:ascii="Segoe UI Symbol" w:eastAsia="MS Gothic" w:hAnsi="Segoe UI Symbol" w:cs="Segoe UI Symbol"/>
          <w:color w:val="009CB0"/>
          <w:kern w:val="0"/>
          <w:sz w:val="20"/>
          <w:szCs w:val="20"/>
        </w:rPr>
        <w:t>➔</w:t>
      </w:r>
      <w:r w:rsidRPr="00EC3156">
        <w:rPr>
          <w:rFonts w:eastAsia="MS-PGothic" w:cs="MS-PGothic"/>
          <w:color w:val="009CB0"/>
          <w:kern w:val="0"/>
          <w:sz w:val="20"/>
          <w:szCs w:val="20"/>
        </w:rPr>
        <w:t xml:space="preserve"> </w:t>
      </w:r>
      <w:r w:rsidRPr="00EC3156">
        <w:rPr>
          <w:rFonts w:cs="Lato-Regular"/>
          <w:color w:val="000000"/>
          <w:kern w:val="0"/>
          <w:sz w:val="20"/>
          <w:szCs w:val="20"/>
        </w:rPr>
        <w:t>Build and apply a repertoire of skills, knowledge and understanding to produce high quality, innovative outcomes, including models, prototypes, CAD, and products to fulfil the needs of users, clients, and scenarios.</w:t>
      </w:r>
    </w:p>
    <w:p w14:paraId="766BF050" w14:textId="77777777" w:rsidR="00F71B25" w:rsidRPr="00EC3156" w:rsidRDefault="00F71B25" w:rsidP="00EC3156">
      <w:pPr>
        <w:autoSpaceDE w:val="0"/>
        <w:autoSpaceDN w:val="0"/>
        <w:adjustRightInd w:val="0"/>
        <w:spacing w:after="0" w:line="240" w:lineRule="auto"/>
        <w:ind w:left="720"/>
        <w:rPr>
          <w:rFonts w:cs="Lato-Regular"/>
          <w:color w:val="000000"/>
          <w:kern w:val="0"/>
          <w:sz w:val="20"/>
          <w:szCs w:val="20"/>
        </w:rPr>
      </w:pPr>
      <w:r w:rsidRPr="00EC3156">
        <w:rPr>
          <w:rFonts w:ascii="Segoe UI Symbol" w:eastAsia="MS Gothic" w:hAnsi="Segoe UI Symbol" w:cs="Segoe UI Symbol"/>
          <w:color w:val="009CB0"/>
          <w:kern w:val="0"/>
          <w:sz w:val="20"/>
          <w:szCs w:val="20"/>
        </w:rPr>
        <w:t>➔</w:t>
      </w:r>
      <w:r w:rsidRPr="00EC3156">
        <w:rPr>
          <w:rFonts w:eastAsia="MS-PGothic" w:cs="MS-PGothic"/>
          <w:color w:val="009CB0"/>
          <w:kern w:val="0"/>
          <w:sz w:val="20"/>
          <w:szCs w:val="20"/>
        </w:rPr>
        <w:t xml:space="preserve"> </w:t>
      </w:r>
      <w:r w:rsidRPr="00EC3156">
        <w:rPr>
          <w:rFonts w:cs="Lato-Regular"/>
          <w:color w:val="000000"/>
          <w:kern w:val="0"/>
          <w:sz w:val="20"/>
          <w:szCs w:val="20"/>
        </w:rPr>
        <w:t>Understand and apply the principles of healthy eating, diets, and recipes, including key processes, food groups and cooking equipment.</w:t>
      </w:r>
    </w:p>
    <w:p w14:paraId="25EF14D7" w14:textId="77777777" w:rsidR="00F71B25" w:rsidRPr="00EC3156" w:rsidRDefault="00F71B25" w:rsidP="00EC3156">
      <w:pPr>
        <w:autoSpaceDE w:val="0"/>
        <w:autoSpaceDN w:val="0"/>
        <w:adjustRightInd w:val="0"/>
        <w:spacing w:after="0" w:line="240" w:lineRule="auto"/>
        <w:ind w:left="720"/>
        <w:rPr>
          <w:rFonts w:cs="Lato-Regular"/>
          <w:color w:val="000000"/>
          <w:kern w:val="0"/>
          <w:sz w:val="20"/>
          <w:szCs w:val="20"/>
        </w:rPr>
      </w:pPr>
      <w:r w:rsidRPr="00EC3156">
        <w:rPr>
          <w:rFonts w:ascii="Segoe UI Symbol" w:eastAsia="MS Gothic" w:hAnsi="Segoe UI Symbol" w:cs="Segoe UI Symbol"/>
          <w:color w:val="009CB0"/>
          <w:kern w:val="0"/>
          <w:sz w:val="20"/>
          <w:szCs w:val="20"/>
        </w:rPr>
        <w:t>➔</w:t>
      </w:r>
      <w:r w:rsidRPr="00EC3156">
        <w:rPr>
          <w:rFonts w:eastAsia="MS-PGothic" w:cs="MS-PGothic"/>
          <w:color w:val="009CB0"/>
          <w:kern w:val="0"/>
          <w:sz w:val="20"/>
          <w:szCs w:val="20"/>
        </w:rPr>
        <w:t xml:space="preserve"> </w:t>
      </w:r>
      <w:r w:rsidRPr="00EC3156">
        <w:rPr>
          <w:rFonts w:cs="Lato-Regular"/>
          <w:color w:val="000000"/>
          <w:kern w:val="0"/>
          <w:sz w:val="20"/>
          <w:szCs w:val="20"/>
        </w:rPr>
        <w:t>Have an appreciation for key individuals, inventions, and events in history and of today that impact our world.</w:t>
      </w:r>
    </w:p>
    <w:p w14:paraId="5FFF459C" w14:textId="77777777" w:rsidR="00F71B25" w:rsidRPr="00EC3156" w:rsidRDefault="00F71B25" w:rsidP="00EC3156">
      <w:pPr>
        <w:autoSpaceDE w:val="0"/>
        <w:autoSpaceDN w:val="0"/>
        <w:adjustRightInd w:val="0"/>
        <w:spacing w:after="0" w:line="240" w:lineRule="auto"/>
        <w:ind w:left="720"/>
        <w:rPr>
          <w:rFonts w:cs="Lato-Regular"/>
          <w:color w:val="000000"/>
          <w:kern w:val="0"/>
          <w:sz w:val="20"/>
          <w:szCs w:val="20"/>
        </w:rPr>
      </w:pPr>
      <w:r w:rsidRPr="00EC3156">
        <w:rPr>
          <w:rFonts w:ascii="Segoe UI Symbol" w:eastAsia="MS Gothic" w:hAnsi="Segoe UI Symbol" w:cs="Segoe UI Symbol"/>
          <w:color w:val="009CB0"/>
          <w:kern w:val="0"/>
          <w:sz w:val="20"/>
          <w:szCs w:val="20"/>
        </w:rPr>
        <w:t>➔</w:t>
      </w:r>
      <w:r w:rsidRPr="00EC3156">
        <w:rPr>
          <w:rFonts w:eastAsia="MS-PGothic" w:cs="MS-PGothic"/>
          <w:color w:val="009CB0"/>
          <w:kern w:val="0"/>
          <w:sz w:val="20"/>
          <w:szCs w:val="20"/>
        </w:rPr>
        <w:t xml:space="preserve"> </w:t>
      </w:r>
      <w:r w:rsidRPr="00EC3156">
        <w:rPr>
          <w:rFonts w:cs="Lato-Regular"/>
          <w:color w:val="000000"/>
          <w:kern w:val="0"/>
          <w:sz w:val="20"/>
          <w:szCs w:val="20"/>
        </w:rPr>
        <w:t>Recognise where our decisions can impact the wider world in terms of community, social and environmental issues.</w:t>
      </w:r>
    </w:p>
    <w:p w14:paraId="5F1E52C7" w14:textId="77777777" w:rsidR="00F71B25" w:rsidRPr="00EC3156" w:rsidRDefault="00F71B25" w:rsidP="00EC3156">
      <w:pPr>
        <w:autoSpaceDE w:val="0"/>
        <w:autoSpaceDN w:val="0"/>
        <w:adjustRightInd w:val="0"/>
        <w:spacing w:after="0" w:line="240" w:lineRule="auto"/>
        <w:ind w:left="720"/>
        <w:rPr>
          <w:rFonts w:cs="Lato-Regular"/>
          <w:color w:val="000000"/>
          <w:kern w:val="0"/>
          <w:sz w:val="20"/>
          <w:szCs w:val="20"/>
        </w:rPr>
      </w:pPr>
      <w:r w:rsidRPr="00EC3156">
        <w:rPr>
          <w:rFonts w:ascii="Segoe UI Symbol" w:eastAsia="MS Gothic" w:hAnsi="Segoe UI Symbol" w:cs="Segoe UI Symbol"/>
          <w:color w:val="009CB0"/>
          <w:kern w:val="0"/>
          <w:sz w:val="20"/>
          <w:szCs w:val="20"/>
        </w:rPr>
        <w:t>➔</w:t>
      </w:r>
      <w:r w:rsidRPr="00EC3156">
        <w:rPr>
          <w:rFonts w:eastAsia="MS-PGothic" w:cs="MS-PGothic"/>
          <w:color w:val="009CB0"/>
          <w:kern w:val="0"/>
          <w:sz w:val="20"/>
          <w:szCs w:val="20"/>
        </w:rPr>
        <w:t xml:space="preserve"> </w:t>
      </w:r>
      <w:r w:rsidRPr="00EC3156">
        <w:rPr>
          <w:rFonts w:cs="Lato-Regular"/>
          <w:color w:val="000000"/>
          <w:kern w:val="0"/>
          <w:sz w:val="20"/>
          <w:szCs w:val="20"/>
        </w:rPr>
        <w:t>Self-evaluate and reflect on learning at different stages and identify areas to improve.</w:t>
      </w:r>
    </w:p>
    <w:p w14:paraId="295A85B8" w14:textId="77777777" w:rsidR="00F71B25" w:rsidRPr="00EC3156" w:rsidRDefault="00F71B25" w:rsidP="00EC3156">
      <w:pPr>
        <w:autoSpaceDE w:val="0"/>
        <w:autoSpaceDN w:val="0"/>
        <w:adjustRightInd w:val="0"/>
        <w:spacing w:after="0" w:line="240" w:lineRule="auto"/>
        <w:ind w:left="720"/>
        <w:rPr>
          <w:rFonts w:cs="Lato-Regular"/>
          <w:color w:val="000000"/>
          <w:kern w:val="0"/>
          <w:sz w:val="20"/>
          <w:szCs w:val="20"/>
        </w:rPr>
      </w:pPr>
      <w:r w:rsidRPr="00EC3156">
        <w:rPr>
          <w:rFonts w:ascii="Segoe UI Symbol" w:eastAsia="MS Gothic" w:hAnsi="Segoe UI Symbol" w:cs="Segoe UI Symbol"/>
          <w:color w:val="009CB0"/>
          <w:kern w:val="0"/>
          <w:sz w:val="20"/>
          <w:szCs w:val="20"/>
        </w:rPr>
        <w:t>➔</w:t>
      </w:r>
      <w:r w:rsidRPr="00EC3156">
        <w:rPr>
          <w:rFonts w:eastAsia="MS-PGothic" w:cs="MS-PGothic"/>
          <w:color w:val="009CB0"/>
          <w:kern w:val="0"/>
          <w:sz w:val="20"/>
          <w:szCs w:val="20"/>
        </w:rPr>
        <w:t xml:space="preserve"> </w:t>
      </w:r>
      <w:r w:rsidRPr="00EC3156">
        <w:rPr>
          <w:rFonts w:cs="Lato-Regular"/>
          <w:color w:val="000000"/>
          <w:kern w:val="0"/>
          <w:sz w:val="20"/>
          <w:szCs w:val="20"/>
        </w:rPr>
        <w:t>Meet the end of key stage expectations outlined in the National curriculum for Design and technology.</w:t>
      </w:r>
    </w:p>
    <w:p w14:paraId="10C8AD20" w14:textId="77777777" w:rsidR="00F71B25" w:rsidRPr="00EC3156" w:rsidRDefault="00F71B25" w:rsidP="00EC3156">
      <w:pPr>
        <w:autoSpaceDE w:val="0"/>
        <w:autoSpaceDN w:val="0"/>
        <w:adjustRightInd w:val="0"/>
        <w:spacing w:after="0" w:line="240" w:lineRule="auto"/>
        <w:ind w:left="720"/>
        <w:rPr>
          <w:rFonts w:cs="Lato-Regular"/>
          <w:color w:val="000000"/>
          <w:kern w:val="0"/>
          <w:sz w:val="20"/>
          <w:szCs w:val="20"/>
        </w:rPr>
      </w:pPr>
      <w:r w:rsidRPr="00EC3156">
        <w:rPr>
          <w:rFonts w:ascii="Segoe UI Symbol" w:eastAsia="MS Gothic" w:hAnsi="Segoe UI Symbol" w:cs="Segoe UI Symbol"/>
          <w:color w:val="009CB0"/>
          <w:kern w:val="0"/>
          <w:sz w:val="20"/>
          <w:szCs w:val="20"/>
        </w:rPr>
        <w:t>➔</w:t>
      </w:r>
      <w:r w:rsidRPr="00EC3156">
        <w:rPr>
          <w:rFonts w:eastAsia="MS-PGothic" w:cs="MS-PGothic"/>
          <w:color w:val="009CB0"/>
          <w:kern w:val="0"/>
          <w:sz w:val="20"/>
          <w:szCs w:val="20"/>
        </w:rPr>
        <w:t xml:space="preserve"> </w:t>
      </w:r>
      <w:r w:rsidRPr="00EC3156">
        <w:rPr>
          <w:rFonts w:cs="Lato-Regular"/>
          <w:color w:val="000000"/>
          <w:kern w:val="0"/>
          <w:sz w:val="20"/>
          <w:szCs w:val="20"/>
        </w:rPr>
        <w:t>Meet the end of key stage expectations outlined in the National curriculum for Computing.</w:t>
      </w:r>
    </w:p>
    <w:p w14:paraId="58217786" w14:textId="77777777" w:rsidR="00F71B25" w:rsidRPr="00EE189F" w:rsidRDefault="00F71B25" w:rsidP="00295D62">
      <w:pPr>
        <w:rPr>
          <w:b/>
          <w:bCs/>
          <w:color w:val="EE0000"/>
          <w:sz w:val="20"/>
          <w:szCs w:val="20"/>
        </w:rPr>
      </w:pPr>
    </w:p>
    <w:p w14:paraId="625BCC16" w14:textId="43DE9984" w:rsidR="00A74936" w:rsidRPr="00EE189F" w:rsidRDefault="00295D62" w:rsidP="00295D62">
      <w:pPr>
        <w:rPr>
          <w:b/>
          <w:bCs/>
          <w:sz w:val="20"/>
          <w:szCs w:val="20"/>
        </w:rPr>
      </w:pPr>
      <w:r w:rsidRPr="00EE189F">
        <w:rPr>
          <w:b/>
          <w:bCs/>
          <w:sz w:val="20"/>
          <w:szCs w:val="20"/>
        </w:rPr>
        <w:t xml:space="preserve">Formative: </w:t>
      </w:r>
      <w:r w:rsidR="00A74936" w:rsidRPr="00EE189F">
        <w:rPr>
          <w:b/>
          <w:bCs/>
          <w:sz w:val="20"/>
          <w:szCs w:val="20"/>
        </w:rPr>
        <w:t>Assessment throughout the lesson</w:t>
      </w:r>
    </w:p>
    <w:p w14:paraId="4A2FF1E2" w14:textId="68810FEB" w:rsidR="00A74936" w:rsidRPr="00EE189F" w:rsidRDefault="00A74936" w:rsidP="00295D62">
      <w:pPr>
        <w:rPr>
          <w:sz w:val="20"/>
          <w:szCs w:val="20"/>
        </w:rPr>
      </w:pPr>
      <w:r w:rsidRPr="00EE189F">
        <w:rPr>
          <w:sz w:val="20"/>
          <w:szCs w:val="20"/>
        </w:rPr>
        <w:t>Formative assessment is embedded throughout our curriculum to ensure that teachers can gauge pupils’ understanding in real time and adapt their teaching accordingly.</w:t>
      </w:r>
    </w:p>
    <w:p w14:paraId="2C5F3F9F" w14:textId="77777777" w:rsidR="00A74936" w:rsidRPr="00EE189F" w:rsidRDefault="00A74936" w:rsidP="00A74936">
      <w:pPr>
        <w:numPr>
          <w:ilvl w:val="0"/>
          <w:numId w:val="5"/>
        </w:numPr>
        <w:spacing w:after="0" w:line="240" w:lineRule="auto"/>
        <w:ind w:left="2517" w:hanging="357"/>
        <w:rPr>
          <w:sz w:val="20"/>
          <w:szCs w:val="20"/>
        </w:rPr>
      </w:pPr>
      <w:r w:rsidRPr="00EE189F">
        <w:rPr>
          <w:sz w:val="20"/>
          <w:szCs w:val="20"/>
        </w:rPr>
        <w:t>Questioning – lesson plans include targeted and open-ended questions to check understanding, promote critical thinking and address misconceptions.</w:t>
      </w:r>
    </w:p>
    <w:p w14:paraId="5D188C67" w14:textId="77777777" w:rsidR="00A74936" w:rsidRPr="00EE189F" w:rsidRDefault="00A74936" w:rsidP="00A74936">
      <w:pPr>
        <w:numPr>
          <w:ilvl w:val="0"/>
          <w:numId w:val="5"/>
        </w:numPr>
        <w:spacing w:after="0" w:line="240" w:lineRule="auto"/>
        <w:ind w:left="2517" w:hanging="357"/>
        <w:rPr>
          <w:sz w:val="20"/>
          <w:szCs w:val="20"/>
        </w:rPr>
      </w:pPr>
      <w:r w:rsidRPr="00EE189F">
        <w:rPr>
          <w:sz w:val="20"/>
          <w:szCs w:val="20"/>
        </w:rPr>
        <w:t>Observation – teachers are supported to observe pupils during tasks, noting how they approach activities, collaborate and apply Art and design skills.</w:t>
      </w:r>
    </w:p>
    <w:p w14:paraId="11CF3CDD" w14:textId="77777777" w:rsidR="00A74936" w:rsidRPr="00EE189F" w:rsidRDefault="00A74936" w:rsidP="00A74936">
      <w:pPr>
        <w:numPr>
          <w:ilvl w:val="0"/>
          <w:numId w:val="5"/>
        </w:numPr>
        <w:spacing w:after="0" w:line="240" w:lineRule="auto"/>
        <w:ind w:left="2517" w:hanging="357"/>
        <w:rPr>
          <w:sz w:val="20"/>
          <w:szCs w:val="20"/>
        </w:rPr>
      </w:pPr>
      <w:r w:rsidRPr="00EE189F">
        <w:rPr>
          <w:sz w:val="20"/>
          <w:szCs w:val="20"/>
        </w:rPr>
        <w:t>Discussion and peer interaction – pair and group discussions are built into lessons, providing opportunities for pupils to articulate their thinking and for teachers to assess understanding through dialogue.</w:t>
      </w:r>
    </w:p>
    <w:p w14:paraId="565E9DE9" w14:textId="77777777" w:rsidR="00A74936" w:rsidRPr="00EE189F" w:rsidRDefault="00A74936" w:rsidP="00A74936">
      <w:pPr>
        <w:numPr>
          <w:ilvl w:val="0"/>
          <w:numId w:val="5"/>
        </w:numPr>
        <w:spacing w:after="0" w:line="240" w:lineRule="auto"/>
        <w:ind w:left="2517" w:hanging="357"/>
        <w:rPr>
          <w:sz w:val="20"/>
          <w:szCs w:val="20"/>
        </w:rPr>
      </w:pPr>
      <w:r w:rsidRPr="00EE189F">
        <w:rPr>
          <w:sz w:val="20"/>
          <w:szCs w:val="20"/>
        </w:rPr>
        <w:lastRenderedPageBreak/>
        <w:t>Lesson pauses – plans include strategic pause points for checking comprehension, summarising learning and addressing any common errors before progressing.</w:t>
      </w:r>
    </w:p>
    <w:p w14:paraId="06DCD342" w14:textId="77777777" w:rsidR="00A74936" w:rsidRPr="00EE189F" w:rsidRDefault="00A74936" w:rsidP="00A74936">
      <w:pPr>
        <w:numPr>
          <w:ilvl w:val="0"/>
          <w:numId w:val="5"/>
        </w:numPr>
        <w:spacing w:after="0" w:line="240" w:lineRule="auto"/>
        <w:ind w:left="2517" w:hanging="357"/>
        <w:rPr>
          <w:sz w:val="20"/>
          <w:szCs w:val="20"/>
        </w:rPr>
      </w:pPr>
      <w:r w:rsidRPr="00EE189F">
        <w:rPr>
          <w:sz w:val="20"/>
          <w:szCs w:val="20"/>
        </w:rPr>
        <w:t>Retrieval practice – recap activities such as short recall tasks and oral explanations are embedded to reinforce prior knowledge and assess retention.</w:t>
      </w:r>
    </w:p>
    <w:p w14:paraId="60A135C2" w14:textId="77777777" w:rsidR="00A74936" w:rsidRPr="00EE189F" w:rsidRDefault="00A74936" w:rsidP="00A74936">
      <w:pPr>
        <w:numPr>
          <w:ilvl w:val="0"/>
          <w:numId w:val="5"/>
        </w:numPr>
        <w:spacing w:after="0" w:line="240" w:lineRule="auto"/>
        <w:ind w:left="2517" w:hanging="357"/>
        <w:rPr>
          <w:sz w:val="20"/>
          <w:szCs w:val="20"/>
        </w:rPr>
      </w:pPr>
      <w:r w:rsidRPr="00EE189F">
        <w:rPr>
          <w:sz w:val="20"/>
          <w:szCs w:val="20"/>
        </w:rPr>
        <w:t>Use of success criteria – success criteria are shared within lessons, allowing pupils to self-assess or peer-assess their work and reflect on their progress.</w:t>
      </w:r>
    </w:p>
    <w:p w14:paraId="239848D1" w14:textId="77777777" w:rsidR="00A74936" w:rsidRPr="00EE189F" w:rsidRDefault="00A74936" w:rsidP="00A74936">
      <w:pPr>
        <w:numPr>
          <w:ilvl w:val="0"/>
          <w:numId w:val="5"/>
        </w:numPr>
        <w:spacing w:after="0" w:line="240" w:lineRule="auto"/>
        <w:ind w:left="2517" w:hanging="357"/>
        <w:rPr>
          <w:sz w:val="20"/>
          <w:szCs w:val="20"/>
        </w:rPr>
      </w:pPr>
      <w:r w:rsidRPr="00EE189F">
        <w:rPr>
          <w:sz w:val="20"/>
          <w:szCs w:val="20"/>
        </w:rPr>
        <w:t>Short reflections in the Wrapping up – lessons end with brief written or verbal reflections, enabling pupils to consolidate learning and teachers to gauge understanding.</w:t>
      </w:r>
    </w:p>
    <w:p w14:paraId="0C92D363" w14:textId="77777777" w:rsidR="00A74936" w:rsidRPr="00D57349" w:rsidRDefault="00A74936" w:rsidP="00A74936">
      <w:pPr>
        <w:ind w:left="1440"/>
        <w:rPr>
          <w:b/>
          <w:bCs/>
          <w:sz w:val="20"/>
          <w:szCs w:val="20"/>
          <w:highlight w:val="yellow"/>
        </w:rPr>
      </w:pPr>
    </w:p>
    <w:p w14:paraId="625C9B97" w14:textId="5A4A8B9D" w:rsidR="00A74936" w:rsidRPr="002C1CA5" w:rsidRDefault="00295D62" w:rsidP="00295D62">
      <w:pPr>
        <w:rPr>
          <w:b/>
          <w:bCs/>
          <w:sz w:val="20"/>
          <w:szCs w:val="20"/>
        </w:rPr>
      </w:pPr>
      <w:r w:rsidRPr="002C1CA5">
        <w:rPr>
          <w:b/>
          <w:bCs/>
          <w:sz w:val="20"/>
          <w:szCs w:val="20"/>
        </w:rPr>
        <w:t>Summative: Summative assessment opportunities</w:t>
      </w:r>
    </w:p>
    <w:p w14:paraId="26518AE8" w14:textId="5413DB6E" w:rsidR="00295D62" w:rsidRPr="002C1CA5" w:rsidRDefault="00295D62" w:rsidP="00C16479">
      <w:pPr>
        <w:ind w:left="1440"/>
        <w:rPr>
          <w:sz w:val="20"/>
          <w:szCs w:val="20"/>
        </w:rPr>
      </w:pPr>
      <w:r w:rsidRPr="002C1CA5">
        <w:rPr>
          <w:sz w:val="20"/>
          <w:szCs w:val="20"/>
        </w:rPr>
        <w:t>Each unit of work assesses children’s understanding and retention of key knowledge using an </w:t>
      </w:r>
      <w:r w:rsidRPr="002C1CA5">
        <w:rPr>
          <w:i/>
          <w:iCs/>
          <w:sz w:val="20"/>
          <w:szCs w:val="20"/>
        </w:rPr>
        <w:t>Assessment quiz</w:t>
      </w:r>
      <w:r w:rsidRPr="002C1CA5">
        <w:rPr>
          <w:sz w:val="20"/>
          <w:szCs w:val="20"/>
        </w:rPr>
        <w:t> with multiple-choice and open-ended questions.</w:t>
      </w:r>
    </w:p>
    <w:p w14:paraId="2F9A36D1" w14:textId="778E84AA" w:rsidR="00295D62" w:rsidRPr="002C1CA5" w:rsidRDefault="00295D62" w:rsidP="00295D62">
      <w:pPr>
        <w:ind w:left="1440"/>
        <w:rPr>
          <w:sz w:val="20"/>
          <w:szCs w:val="20"/>
        </w:rPr>
      </w:pPr>
      <w:r w:rsidRPr="002C1CA5">
        <w:rPr>
          <w:sz w:val="20"/>
          <w:szCs w:val="20"/>
        </w:rPr>
        <w:t xml:space="preserve">Depending on the needs of the cohort, quiz questions may be read aloud and completed in small groups or as a whole-class activity, rather than being completed independently. </w:t>
      </w:r>
      <w:r w:rsidRPr="002C1CA5">
        <w:rPr>
          <w:i/>
          <w:iCs/>
          <w:sz w:val="20"/>
          <w:szCs w:val="20"/>
        </w:rPr>
        <w:t>Assessment quizzes</w:t>
      </w:r>
      <w:r w:rsidRPr="002C1CA5">
        <w:rPr>
          <w:sz w:val="20"/>
          <w:szCs w:val="20"/>
        </w:rPr>
        <w:t> provide teachers with a record of summative assessment – evidence of pupil progression throughout the year between key stages.</w:t>
      </w:r>
    </w:p>
    <w:p w14:paraId="3F30B6E9" w14:textId="7A89897D" w:rsidR="00295D62" w:rsidRPr="002C1CA5" w:rsidRDefault="00295D62" w:rsidP="00295D62">
      <w:pPr>
        <w:ind w:left="1440"/>
        <w:rPr>
          <w:sz w:val="20"/>
          <w:szCs w:val="20"/>
        </w:rPr>
      </w:pPr>
      <w:r w:rsidRPr="002C1CA5">
        <w:rPr>
          <w:sz w:val="20"/>
          <w:szCs w:val="20"/>
        </w:rPr>
        <w:t xml:space="preserve">This evidence is then used by teachers to assess the pupils against the national curriculum descriptors for art and design at the end of each unit. This is added to our Insight assessment tracker. </w:t>
      </w:r>
    </w:p>
    <w:p w14:paraId="51011797" w14:textId="77777777" w:rsidR="00295D62" w:rsidRPr="002C1CA5" w:rsidRDefault="00295D62" w:rsidP="00295D62">
      <w:pPr>
        <w:rPr>
          <w:sz w:val="20"/>
          <w:szCs w:val="20"/>
        </w:rPr>
      </w:pPr>
    </w:p>
    <w:p w14:paraId="4D13B2CA" w14:textId="4DA6CA63" w:rsidR="00295D62" w:rsidRPr="002C1CA5" w:rsidRDefault="00295D62" w:rsidP="00295D62">
      <w:pPr>
        <w:rPr>
          <w:b/>
          <w:bCs/>
          <w:sz w:val="20"/>
          <w:szCs w:val="20"/>
        </w:rPr>
      </w:pPr>
      <w:r w:rsidRPr="002C1CA5">
        <w:rPr>
          <w:b/>
          <w:bCs/>
          <w:sz w:val="20"/>
          <w:szCs w:val="20"/>
        </w:rPr>
        <w:t>Evidencing progress</w:t>
      </w:r>
    </w:p>
    <w:p w14:paraId="62DA6B88" w14:textId="6511F335" w:rsidR="00295D62" w:rsidRPr="002C1CA5" w:rsidRDefault="00295D62" w:rsidP="00295D62">
      <w:pPr>
        <w:ind w:left="720"/>
        <w:rPr>
          <w:sz w:val="20"/>
          <w:szCs w:val="20"/>
        </w:rPr>
      </w:pPr>
      <w:r w:rsidRPr="002C1CA5">
        <w:rPr>
          <w:sz w:val="20"/>
          <w:szCs w:val="20"/>
        </w:rPr>
        <w:t>Insight is used to track progress.</w:t>
      </w:r>
    </w:p>
    <w:p w14:paraId="17B2DDFD" w14:textId="3103A8A4" w:rsidR="00A74936" w:rsidRPr="002C1CA5" w:rsidRDefault="00295D62" w:rsidP="002C1CA5">
      <w:pPr>
        <w:ind w:left="720"/>
        <w:rPr>
          <w:sz w:val="20"/>
          <w:szCs w:val="20"/>
        </w:rPr>
      </w:pPr>
      <w:r w:rsidRPr="002C1CA5">
        <w:rPr>
          <w:sz w:val="20"/>
          <w:szCs w:val="20"/>
        </w:rPr>
        <w:t>The children’s responses in lessons whether written, oral, photographic and creative are used as evidence of progress.</w:t>
      </w:r>
    </w:p>
    <w:p w14:paraId="10A1A36B" w14:textId="77777777" w:rsidR="00A74936" w:rsidRPr="00A74936" w:rsidRDefault="00A74936" w:rsidP="00A74936">
      <w:pPr>
        <w:ind w:left="1440"/>
        <w:rPr>
          <w:b/>
          <w:bCs/>
          <w:sz w:val="20"/>
          <w:szCs w:val="20"/>
        </w:rPr>
      </w:pPr>
    </w:p>
    <w:p w14:paraId="14743CFA" w14:textId="2617A5AC" w:rsidR="00754CA9" w:rsidRDefault="00754CA9">
      <w:pPr>
        <w:rPr>
          <w:sz w:val="20"/>
          <w:szCs w:val="20"/>
          <w:lang w:val="en-US"/>
        </w:rPr>
      </w:pPr>
      <w:r>
        <w:rPr>
          <w:sz w:val="20"/>
          <w:szCs w:val="20"/>
          <w:lang w:val="en-US"/>
        </w:rPr>
        <w:br w:type="page"/>
      </w:r>
    </w:p>
    <w:p w14:paraId="743B8089" w14:textId="77777777" w:rsidR="00A74936" w:rsidRDefault="00A74936" w:rsidP="00A74936">
      <w:pPr>
        <w:ind w:left="1440"/>
        <w:rPr>
          <w:sz w:val="20"/>
          <w:szCs w:val="20"/>
          <w:lang w:val="en-US"/>
        </w:rPr>
      </w:pPr>
    </w:p>
    <w:p w14:paraId="78D93590" w14:textId="77777777" w:rsidR="00D548F8" w:rsidRDefault="00D548F8">
      <w:pPr>
        <w:rPr>
          <w:lang w:val="en-US"/>
        </w:rPr>
      </w:pPr>
    </w:p>
    <w:tbl>
      <w:tblPr>
        <w:tblStyle w:val="TableGrid"/>
        <w:tblW w:w="0" w:type="auto"/>
        <w:tblLook w:val="04A0" w:firstRow="1" w:lastRow="0" w:firstColumn="1" w:lastColumn="0" w:noHBand="0" w:noVBand="1"/>
      </w:tblPr>
      <w:tblGrid>
        <w:gridCol w:w="1555"/>
        <w:gridCol w:w="1984"/>
        <w:gridCol w:w="2835"/>
        <w:gridCol w:w="1985"/>
        <w:gridCol w:w="2631"/>
        <w:gridCol w:w="1905"/>
        <w:gridCol w:w="2493"/>
      </w:tblGrid>
      <w:tr w:rsidR="00D548F8" w14:paraId="73F662C2" w14:textId="77777777" w:rsidTr="00566D43">
        <w:tc>
          <w:tcPr>
            <w:tcW w:w="1555" w:type="dxa"/>
          </w:tcPr>
          <w:p w14:paraId="7B55AB8C" w14:textId="77777777" w:rsidR="00D548F8" w:rsidRPr="00777C78" w:rsidRDefault="00D548F8">
            <w:pPr>
              <w:rPr>
                <w:b/>
                <w:bCs/>
                <w:color w:val="EE0000"/>
                <w:lang w:val="en-US"/>
              </w:rPr>
            </w:pPr>
          </w:p>
        </w:tc>
        <w:tc>
          <w:tcPr>
            <w:tcW w:w="1984" w:type="dxa"/>
          </w:tcPr>
          <w:p w14:paraId="20A31FE9" w14:textId="49A4215A" w:rsidR="00D548F8" w:rsidRPr="00777C78" w:rsidRDefault="00D548F8">
            <w:pPr>
              <w:rPr>
                <w:b/>
                <w:bCs/>
                <w:color w:val="EE0000"/>
                <w:lang w:val="en-US"/>
              </w:rPr>
            </w:pPr>
            <w:r w:rsidRPr="00777C78">
              <w:rPr>
                <w:b/>
                <w:bCs/>
                <w:color w:val="EE0000"/>
                <w:lang w:val="en-US"/>
              </w:rPr>
              <w:t>Autumn A</w:t>
            </w:r>
          </w:p>
        </w:tc>
        <w:tc>
          <w:tcPr>
            <w:tcW w:w="2835" w:type="dxa"/>
          </w:tcPr>
          <w:p w14:paraId="2D0BDF79" w14:textId="37F668DC" w:rsidR="00D548F8" w:rsidRPr="00777C78" w:rsidRDefault="00BF0356">
            <w:pPr>
              <w:rPr>
                <w:b/>
                <w:bCs/>
                <w:color w:val="EE0000"/>
                <w:lang w:val="en-US"/>
              </w:rPr>
            </w:pPr>
            <w:r w:rsidRPr="00777C78">
              <w:rPr>
                <w:b/>
                <w:bCs/>
                <w:color w:val="EE0000"/>
                <w:lang w:val="en-US"/>
              </w:rPr>
              <w:t>Autumn B</w:t>
            </w:r>
          </w:p>
        </w:tc>
        <w:tc>
          <w:tcPr>
            <w:tcW w:w="1985" w:type="dxa"/>
          </w:tcPr>
          <w:p w14:paraId="3B88F6C8" w14:textId="38F4F5EB" w:rsidR="00D548F8" w:rsidRPr="00777C78" w:rsidRDefault="00BF0356">
            <w:pPr>
              <w:rPr>
                <w:b/>
                <w:bCs/>
                <w:color w:val="EE0000"/>
                <w:lang w:val="en-US"/>
              </w:rPr>
            </w:pPr>
            <w:r w:rsidRPr="00777C78">
              <w:rPr>
                <w:b/>
                <w:bCs/>
                <w:color w:val="EE0000"/>
                <w:lang w:val="en-US"/>
              </w:rPr>
              <w:t>Spring A</w:t>
            </w:r>
          </w:p>
        </w:tc>
        <w:tc>
          <w:tcPr>
            <w:tcW w:w="2631" w:type="dxa"/>
          </w:tcPr>
          <w:p w14:paraId="1070179F" w14:textId="05A22ABE" w:rsidR="00D548F8" w:rsidRPr="00777C78" w:rsidRDefault="00BF0356">
            <w:pPr>
              <w:rPr>
                <w:b/>
                <w:bCs/>
                <w:color w:val="EE0000"/>
                <w:lang w:val="en-US"/>
              </w:rPr>
            </w:pPr>
            <w:r w:rsidRPr="00777C78">
              <w:rPr>
                <w:b/>
                <w:bCs/>
                <w:color w:val="EE0000"/>
                <w:lang w:val="en-US"/>
              </w:rPr>
              <w:t>Spring B</w:t>
            </w:r>
          </w:p>
        </w:tc>
        <w:tc>
          <w:tcPr>
            <w:tcW w:w="1905" w:type="dxa"/>
          </w:tcPr>
          <w:p w14:paraId="3746F4BF" w14:textId="0120C66B" w:rsidR="00D548F8" w:rsidRPr="00777C78" w:rsidRDefault="00BF0356">
            <w:pPr>
              <w:rPr>
                <w:b/>
                <w:bCs/>
                <w:color w:val="EE0000"/>
                <w:lang w:val="en-US"/>
              </w:rPr>
            </w:pPr>
            <w:r w:rsidRPr="00777C78">
              <w:rPr>
                <w:b/>
                <w:bCs/>
                <w:color w:val="EE0000"/>
                <w:lang w:val="en-US"/>
              </w:rPr>
              <w:t>Summer A</w:t>
            </w:r>
          </w:p>
        </w:tc>
        <w:tc>
          <w:tcPr>
            <w:tcW w:w="2493" w:type="dxa"/>
          </w:tcPr>
          <w:p w14:paraId="38280FE4" w14:textId="69BA9928" w:rsidR="00D548F8" w:rsidRPr="00777C78" w:rsidRDefault="00BF0356">
            <w:pPr>
              <w:rPr>
                <w:b/>
                <w:bCs/>
                <w:color w:val="EE0000"/>
                <w:lang w:val="en-US"/>
              </w:rPr>
            </w:pPr>
            <w:r w:rsidRPr="00777C78">
              <w:rPr>
                <w:b/>
                <w:bCs/>
                <w:color w:val="EE0000"/>
                <w:lang w:val="en-US"/>
              </w:rPr>
              <w:t>Summer B</w:t>
            </w:r>
          </w:p>
        </w:tc>
      </w:tr>
      <w:tr w:rsidR="00D57349" w14:paraId="0E4D9D88" w14:textId="77777777" w:rsidTr="00566D43">
        <w:tc>
          <w:tcPr>
            <w:tcW w:w="1555" w:type="dxa"/>
          </w:tcPr>
          <w:p w14:paraId="4E37B0E0" w14:textId="2A9AB8F7" w:rsidR="00D57349" w:rsidRPr="00777C78" w:rsidRDefault="00D57349" w:rsidP="00D57349">
            <w:pPr>
              <w:rPr>
                <w:b/>
                <w:bCs/>
                <w:lang w:val="en-US"/>
              </w:rPr>
            </w:pPr>
            <w:r w:rsidRPr="00777C78">
              <w:rPr>
                <w:b/>
                <w:bCs/>
                <w:color w:val="EE0000"/>
                <w:lang w:val="en-US"/>
              </w:rPr>
              <w:t>Reception</w:t>
            </w:r>
          </w:p>
        </w:tc>
        <w:tc>
          <w:tcPr>
            <w:tcW w:w="1984" w:type="dxa"/>
            <w:shd w:val="clear" w:color="auto" w:fill="D9D9D9" w:themeFill="background1" w:themeFillShade="D9"/>
          </w:tcPr>
          <w:p w14:paraId="498959B7" w14:textId="0B617687" w:rsidR="00D57349" w:rsidRPr="002F5CEE" w:rsidRDefault="00D57349" w:rsidP="00D57349">
            <w:pPr>
              <w:rPr>
                <w:sz w:val="20"/>
                <w:szCs w:val="20"/>
                <w:lang w:val="en-US"/>
              </w:rPr>
            </w:pPr>
            <w:r w:rsidRPr="00D57349">
              <w:rPr>
                <w:sz w:val="20"/>
                <w:szCs w:val="20"/>
                <w:lang w:val="en-US"/>
              </w:rPr>
              <w:t xml:space="preserve"> </w:t>
            </w:r>
          </w:p>
        </w:tc>
        <w:tc>
          <w:tcPr>
            <w:tcW w:w="2835" w:type="dxa"/>
            <w:shd w:val="clear" w:color="auto" w:fill="FFFFFF" w:themeFill="background1"/>
          </w:tcPr>
          <w:p w14:paraId="1656F708" w14:textId="77777777" w:rsidR="00D57349" w:rsidRPr="00D57349" w:rsidRDefault="00D57349" w:rsidP="00D57349">
            <w:pPr>
              <w:rPr>
                <w:b/>
                <w:bCs/>
                <w:sz w:val="20"/>
                <w:szCs w:val="20"/>
                <w:lang w:val="en-US"/>
              </w:rPr>
            </w:pPr>
            <w:r w:rsidRPr="00D57349">
              <w:rPr>
                <w:b/>
                <w:bCs/>
                <w:sz w:val="20"/>
                <w:szCs w:val="20"/>
                <w:lang w:val="en-US"/>
              </w:rPr>
              <w:t>Structures: Junk modelling</w:t>
            </w:r>
          </w:p>
          <w:p w14:paraId="214F9C4A" w14:textId="77777777" w:rsidR="00D57349" w:rsidRPr="00D57349" w:rsidRDefault="00D57349" w:rsidP="00D57349">
            <w:pPr>
              <w:rPr>
                <w:i/>
                <w:iCs/>
                <w:sz w:val="20"/>
                <w:szCs w:val="20"/>
                <w:lang w:val="en-US"/>
              </w:rPr>
            </w:pPr>
            <w:r w:rsidRPr="00D57349">
              <w:rPr>
                <w:i/>
                <w:iCs/>
                <w:sz w:val="20"/>
                <w:szCs w:val="20"/>
                <w:lang w:val="en-US"/>
              </w:rPr>
              <w:t>6 lessons</w:t>
            </w:r>
          </w:p>
          <w:p w14:paraId="3543A13D" w14:textId="062B8712" w:rsidR="00D57349" w:rsidRPr="00D57349" w:rsidRDefault="00D57349" w:rsidP="00D57349">
            <w:pPr>
              <w:rPr>
                <w:highlight w:val="yellow"/>
                <w:lang w:val="en-US"/>
              </w:rPr>
            </w:pPr>
            <w:r w:rsidRPr="00D57349">
              <w:rPr>
                <w:sz w:val="20"/>
                <w:szCs w:val="20"/>
                <w:lang w:val="en-US"/>
              </w:rPr>
              <w:t>Investigating materials and construction techniques using junk modelling while developing scissor skills and joining methods. The children make verbal plans, choose suitable materials and solve problems as they design and build their own models.</w:t>
            </w:r>
          </w:p>
        </w:tc>
        <w:tc>
          <w:tcPr>
            <w:tcW w:w="1985" w:type="dxa"/>
            <w:shd w:val="clear" w:color="auto" w:fill="D1D1D1" w:themeFill="background2" w:themeFillShade="E6"/>
          </w:tcPr>
          <w:p w14:paraId="7E8D803E" w14:textId="350CDDC1" w:rsidR="00D57349" w:rsidRPr="00D57349" w:rsidRDefault="00D57349" w:rsidP="00D57349">
            <w:pPr>
              <w:rPr>
                <w:highlight w:val="yellow"/>
                <w:lang w:val="en-US"/>
              </w:rPr>
            </w:pPr>
            <w:r w:rsidRPr="00D57349">
              <w:rPr>
                <w:sz w:val="20"/>
                <w:szCs w:val="20"/>
                <w:lang w:val="en-US"/>
              </w:rPr>
              <w:t xml:space="preserve"> </w:t>
            </w:r>
          </w:p>
        </w:tc>
        <w:tc>
          <w:tcPr>
            <w:tcW w:w="2631" w:type="dxa"/>
            <w:shd w:val="clear" w:color="auto" w:fill="FFFFFF" w:themeFill="background1"/>
          </w:tcPr>
          <w:p w14:paraId="0790BEDA" w14:textId="77777777" w:rsidR="00D57349" w:rsidRPr="00D57349" w:rsidRDefault="00D57349" w:rsidP="00D57349">
            <w:pPr>
              <w:rPr>
                <w:b/>
                <w:bCs/>
                <w:sz w:val="20"/>
                <w:szCs w:val="20"/>
                <w:lang w:val="en-US"/>
              </w:rPr>
            </w:pPr>
            <w:r w:rsidRPr="00D57349">
              <w:rPr>
                <w:b/>
                <w:bCs/>
                <w:sz w:val="20"/>
                <w:szCs w:val="20"/>
                <w:lang w:val="en-US"/>
              </w:rPr>
              <w:t>Cooking and nutrition: Soup</w:t>
            </w:r>
          </w:p>
          <w:p w14:paraId="56F663C5" w14:textId="77777777" w:rsidR="00D57349" w:rsidRPr="002F5CEE" w:rsidRDefault="00D57349" w:rsidP="00D57349">
            <w:pPr>
              <w:rPr>
                <w:i/>
                <w:iCs/>
                <w:sz w:val="20"/>
                <w:szCs w:val="20"/>
                <w:lang w:val="en-US"/>
              </w:rPr>
            </w:pPr>
            <w:r w:rsidRPr="002F5CEE">
              <w:rPr>
                <w:i/>
                <w:iCs/>
                <w:sz w:val="20"/>
                <w:szCs w:val="20"/>
                <w:lang w:val="en-US"/>
              </w:rPr>
              <w:t>6 lessons</w:t>
            </w:r>
          </w:p>
          <w:p w14:paraId="157DB79F" w14:textId="455E6DB5" w:rsidR="00D57349" w:rsidRPr="00D57349" w:rsidRDefault="00D57349" w:rsidP="00D57349">
            <w:pPr>
              <w:rPr>
                <w:highlight w:val="yellow"/>
                <w:lang w:val="en-US"/>
              </w:rPr>
            </w:pPr>
            <w:r w:rsidRPr="00D57349">
              <w:rPr>
                <w:sz w:val="20"/>
                <w:szCs w:val="20"/>
                <w:lang w:val="en-US"/>
              </w:rPr>
              <w:t xml:space="preserve">Exploring vegetables, where they come from and how they can be prepared for cooking by designing and making a class soup. The children describe and compare the tastes of different vegetables, </w:t>
            </w:r>
            <w:proofErr w:type="spellStart"/>
            <w:r w:rsidRPr="00D57349">
              <w:rPr>
                <w:sz w:val="20"/>
                <w:szCs w:val="20"/>
                <w:lang w:val="en-US"/>
              </w:rPr>
              <w:t>practise</w:t>
            </w:r>
            <w:proofErr w:type="spellEnd"/>
            <w:r w:rsidRPr="00D57349">
              <w:rPr>
                <w:sz w:val="20"/>
                <w:szCs w:val="20"/>
                <w:lang w:val="en-US"/>
              </w:rPr>
              <w:t xml:space="preserve"> cutting skills and evaluate the finished soup.</w:t>
            </w:r>
          </w:p>
        </w:tc>
        <w:tc>
          <w:tcPr>
            <w:tcW w:w="1905" w:type="dxa"/>
            <w:shd w:val="clear" w:color="auto" w:fill="D1D1D1" w:themeFill="background2" w:themeFillShade="E6"/>
          </w:tcPr>
          <w:p w14:paraId="12FA1439" w14:textId="49A3FE3E" w:rsidR="00D57349" w:rsidRPr="00D57349" w:rsidRDefault="00D57349" w:rsidP="002F5CEE">
            <w:pPr>
              <w:rPr>
                <w:highlight w:val="yellow"/>
                <w:lang w:val="en-US"/>
              </w:rPr>
            </w:pPr>
          </w:p>
        </w:tc>
        <w:tc>
          <w:tcPr>
            <w:tcW w:w="2493" w:type="dxa"/>
            <w:shd w:val="clear" w:color="auto" w:fill="FFFFFF" w:themeFill="background1"/>
          </w:tcPr>
          <w:p w14:paraId="784EDB4C" w14:textId="77777777" w:rsidR="002F5CEE" w:rsidRPr="002F5CEE" w:rsidRDefault="002F5CEE" w:rsidP="002F5CEE">
            <w:pPr>
              <w:rPr>
                <w:b/>
                <w:bCs/>
                <w:sz w:val="20"/>
                <w:szCs w:val="20"/>
                <w:lang w:val="en-US"/>
              </w:rPr>
            </w:pPr>
            <w:hyperlink r:id="rId13" w:history="1">
              <w:r w:rsidRPr="002F5CEE">
                <w:rPr>
                  <w:rStyle w:val="Hyperlink"/>
                  <w:b/>
                  <w:bCs/>
                  <w:color w:val="auto"/>
                  <w:sz w:val="20"/>
                  <w:szCs w:val="20"/>
                  <w:u w:val="none"/>
                  <w:lang w:val="en-US"/>
                </w:rPr>
                <w:t>Textiles: Bookmarks</w:t>
              </w:r>
            </w:hyperlink>
          </w:p>
          <w:p w14:paraId="043FF404" w14:textId="77777777" w:rsidR="002F5CEE" w:rsidRPr="002F5CEE" w:rsidRDefault="002F5CEE" w:rsidP="002F5CEE">
            <w:pPr>
              <w:rPr>
                <w:i/>
                <w:iCs/>
                <w:sz w:val="20"/>
                <w:szCs w:val="20"/>
                <w:lang w:val="en-US"/>
              </w:rPr>
            </w:pPr>
            <w:r w:rsidRPr="002F5CEE">
              <w:rPr>
                <w:i/>
                <w:iCs/>
                <w:sz w:val="20"/>
                <w:szCs w:val="20"/>
                <w:lang w:val="en-US"/>
              </w:rPr>
              <w:t>6 lessons</w:t>
            </w:r>
          </w:p>
          <w:p w14:paraId="1EE690CC" w14:textId="2480E53E" w:rsidR="00D57349" w:rsidRPr="00D57349" w:rsidRDefault="002F5CEE" w:rsidP="002F5CEE">
            <w:pPr>
              <w:rPr>
                <w:highlight w:val="yellow"/>
                <w:lang w:val="en-US"/>
              </w:rPr>
            </w:pPr>
            <w:r w:rsidRPr="002F5CEE">
              <w:rPr>
                <w:sz w:val="20"/>
                <w:szCs w:val="20"/>
                <w:lang w:val="en-US"/>
              </w:rPr>
              <w:t xml:space="preserve">Developing fine motor skills through a range of threading activities before moving on to use a </w:t>
            </w:r>
            <w:proofErr w:type="spellStart"/>
            <w:r w:rsidRPr="002F5CEE">
              <w:rPr>
                <w:sz w:val="20"/>
                <w:szCs w:val="20"/>
                <w:lang w:val="en-US"/>
              </w:rPr>
              <w:t>binka</w:t>
            </w:r>
            <w:proofErr w:type="spellEnd"/>
            <w:r w:rsidRPr="002F5CEE">
              <w:rPr>
                <w:sz w:val="20"/>
                <w:szCs w:val="20"/>
                <w:lang w:val="en-US"/>
              </w:rPr>
              <w:t xml:space="preserve"> and a needle. The children design bookmarks, considering what to include and why, then follow their designs to complete them.</w:t>
            </w:r>
          </w:p>
        </w:tc>
      </w:tr>
      <w:tr w:rsidR="00566D43" w14:paraId="27F5DE89" w14:textId="77777777" w:rsidTr="00566D43">
        <w:tc>
          <w:tcPr>
            <w:tcW w:w="1555" w:type="dxa"/>
          </w:tcPr>
          <w:p w14:paraId="27D02A7E" w14:textId="293C35A7" w:rsidR="00566D43" w:rsidRPr="00777C78" w:rsidRDefault="00566D43" w:rsidP="00566D43">
            <w:pPr>
              <w:rPr>
                <w:b/>
                <w:bCs/>
                <w:color w:val="EE0000"/>
                <w:lang w:val="en-US"/>
              </w:rPr>
            </w:pPr>
            <w:r>
              <w:rPr>
                <w:b/>
                <w:bCs/>
                <w:color w:val="EE0000"/>
                <w:lang w:val="en-US"/>
              </w:rPr>
              <w:t>Year 1</w:t>
            </w:r>
          </w:p>
          <w:p w14:paraId="4306191B" w14:textId="77777777" w:rsidR="00566D43" w:rsidRDefault="00566D43" w:rsidP="00566D43">
            <w:pPr>
              <w:rPr>
                <w:lang w:val="en-US"/>
              </w:rPr>
            </w:pPr>
          </w:p>
          <w:p w14:paraId="0560A863" w14:textId="77777777" w:rsidR="00566D43" w:rsidRDefault="00566D43" w:rsidP="00566D43">
            <w:pPr>
              <w:rPr>
                <w:lang w:val="en-US"/>
              </w:rPr>
            </w:pPr>
          </w:p>
          <w:p w14:paraId="52A11F74" w14:textId="1FAA4691" w:rsidR="00566D43" w:rsidRDefault="00566D43" w:rsidP="00566D43">
            <w:pPr>
              <w:rPr>
                <w:lang w:val="en-US"/>
              </w:rPr>
            </w:pPr>
            <w:r>
              <w:rPr>
                <w:lang w:val="en-US"/>
              </w:rPr>
              <w:t>2026-27</w:t>
            </w:r>
          </w:p>
        </w:tc>
        <w:tc>
          <w:tcPr>
            <w:tcW w:w="1984" w:type="dxa"/>
            <w:shd w:val="clear" w:color="auto" w:fill="FFFFFF" w:themeFill="background1"/>
          </w:tcPr>
          <w:p w14:paraId="0DAE1EE7" w14:textId="0B572EF5" w:rsidR="00566D43" w:rsidRPr="00295E09" w:rsidRDefault="00566D43" w:rsidP="00566D43">
            <w:pPr>
              <w:rPr>
                <w:b/>
                <w:bCs/>
                <w:sz w:val="20"/>
                <w:szCs w:val="20"/>
                <w:lang w:val="en-US"/>
              </w:rPr>
            </w:pPr>
            <w:r w:rsidRPr="00295E09">
              <w:rPr>
                <w:b/>
                <w:bCs/>
                <w:sz w:val="20"/>
                <w:szCs w:val="20"/>
                <w:lang w:val="en-US"/>
              </w:rPr>
              <w:t>Structures</w:t>
            </w:r>
            <w:r w:rsidR="00D02A05">
              <w:rPr>
                <w:b/>
                <w:bCs/>
                <w:sz w:val="20"/>
                <w:szCs w:val="20"/>
                <w:lang w:val="en-US"/>
              </w:rPr>
              <w:t>:</w:t>
            </w:r>
            <w:r w:rsidRPr="00295E09">
              <w:rPr>
                <w:b/>
                <w:bCs/>
                <w:sz w:val="20"/>
                <w:szCs w:val="20"/>
                <w:lang w:val="en-US"/>
              </w:rPr>
              <w:t xml:space="preserve"> Stable structures </w:t>
            </w:r>
          </w:p>
          <w:p w14:paraId="6BE42DCD" w14:textId="77777777" w:rsidR="00566D43" w:rsidRPr="00295E09" w:rsidRDefault="00566D43" w:rsidP="00566D43">
            <w:pPr>
              <w:rPr>
                <w:i/>
                <w:iCs/>
                <w:sz w:val="20"/>
                <w:szCs w:val="20"/>
                <w:lang w:val="en-US"/>
              </w:rPr>
            </w:pPr>
            <w:r w:rsidRPr="00295E09">
              <w:rPr>
                <w:i/>
                <w:iCs/>
                <w:sz w:val="20"/>
                <w:szCs w:val="20"/>
                <w:lang w:val="en-US"/>
              </w:rPr>
              <w:t>(6 lessons)</w:t>
            </w:r>
          </w:p>
          <w:p w14:paraId="2BBDFFEB" w14:textId="77777777" w:rsidR="00566D43" w:rsidRDefault="00566D43" w:rsidP="00566D43">
            <w:pPr>
              <w:rPr>
                <w:sz w:val="20"/>
                <w:szCs w:val="20"/>
                <w:lang w:val="en-US"/>
              </w:rPr>
            </w:pPr>
            <w:r w:rsidRPr="00295E09">
              <w:rPr>
                <w:sz w:val="20"/>
                <w:szCs w:val="20"/>
                <w:lang w:val="en-US"/>
              </w:rPr>
              <w:t xml:space="preserve">Investigating stable shapes and using an understanding of balance to discover how wide or heavy bases improve stability in freestanding structures. Pupils apply their understanding by designing and making a fun, stable pencil pot for </w:t>
            </w:r>
            <w:r>
              <w:rPr>
                <w:sz w:val="20"/>
                <w:szCs w:val="20"/>
                <w:lang w:val="en-US"/>
              </w:rPr>
              <w:t>someone</w:t>
            </w:r>
            <w:r w:rsidRPr="00295E09">
              <w:rPr>
                <w:sz w:val="20"/>
                <w:szCs w:val="20"/>
                <w:lang w:val="en-US"/>
              </w:rPr>
              <w:t>.</w:t>
            </w:r>
          </w:p>
          <w:p w14:paraId="0A409610" w14:textId="6E8F3799" w:rsidR="00566D43" w:rsidRPr="00D57349" w:rsidRDefault="00566D43" w:rsidP="00566D43">
            <w:pPr>
              <w:rPr>
                <w:highlight w:val="yellow"/>
                <w:lang w:val="en-US"/>
              </w:rPr>
            </w:pPr>
          </w:p>
        </w:tc>
        <w:tc>
          <w:tcPr>
            <w:tcW w:w="2835" w:type="dxa"/>
            <w:shd w:val="clear" w:color="auto" w:fill="D9D9D9" w:themeFill="background1" w:themeFillShade="D9"/>
          </w:tcPr>
          <w:p w14:paraId="6E1BA5D2" w14:textId="77777777" w:rsidR="00566D43" w:rsidRDefault="00417524" w:rsidP="00566D43">
            <w:pPr>
              <w:rPr>
                <w:b/>
                <w:bCs/>
                <w:sz w:val="20"/>
                <w:szCs w:val="20"/>
                <w:lang w:val="en-US"/>
              </w:rPr>
            </w:pPr>
            <w:r w:rsidRPr="00D57349">
              <w:rPr>
                <w:b/>
                <w:bCs/>
                <w:sz w:val="20"/>
                <w:szCs w:val="20"/>
                <w:lang w:val="en-US"/>
              </w:rPr>
              <w:t>Cooking and nutrition:</w:t>
            </w:r>
            <w:r>
              <w:rPr>
                <w:b/>
                <w:bCs/>
                <w:sz w:val="20"/>
                <w:szCs w:val="20"/>
                <w:lang w:val="en-US"/>
              </w:rPr>
              <w:t xml:space="preserve"> Christmas</w:t>
            </w:r>
            <w:r w:rsidR="009675CE">
              <w:rPr>
                <w:b/>
                <w:bCs/>
                <w:sz w:val="20"/>
                <w:szCs w:val="20"/>
                <w:lang w:val="en-US"/>
              </w:rPr>
              <w:t xml:space="preserve"> / </w:t>
            </w:r>
            <w:proofErr w:type="gramStart"/>
            <w:r w:rsidR="009675CE">
              <w:rPr>
                <w:b/>
                <w:bCs/>
                <w:sz w:val="20"/>
                <w:szCs w:val="20"/>
                <w:lang w:val="en-US"/>
              </w:rPr>
              <w:t xml:space="preserve">seasonal </w:t>
            </w:r>
            <w:r>
              <w:rPr>
                <w:b/>
                <w:bCs/>
                <w:sz w:val="20"/>
                <w:szCs w:val="20"/>
                <w:lang w:val="en-US"/>
              </w:rPr>
              <w:t xml:space="preserve"> themed</w:t>
            </w:r>
            <w:proofErr w:type="gramEnd"/>
          </w:p>
          <w:p w14:paraId="6AC98D05" w14:textId="14C1C1B7" w:rsidR="009675CE" w:rsidRPr="000F2609" w:rsidRDefault="009675CE" w:rsidP="00566D43">
            <w:pPr>
              <w:rPr>
                <w:sz w:val="20"/>
                <w:szCs w:val="20"/>
                <w:lang w:val="en-US"/>
              </w:rPr>
            </w:pPr>
            <w:r w:rsidRPr="000F2609">
              <w:rPr>
                <w:sz w:val="20"/>
                <w:szCs w:val="20"/>
                <w:lang w:val="en-US"/>
              </w:rPr>
              <w:t>Rev</w:t>
            </w:r>
            <w:r w:rsidR="000F2609">
              <w:rPr>
                <w:sz w:val="20"/>
                <w:szCs w:val="20"/>
                <w:lang w:val="en-US"/>
              </w:rPr>
              <w:t>i</w:t>
            </w:r>
            <w:r w:rsidRPr="000F2609">
              <w:rPr>
                <w:sz w:val="20"/>
                <w:szCs w:val="20"/>
                <w:lang w:val="en-US"/>
              </w:rPr>
              <w:t xml:space="preserve">siting key skills form EYFS </w:t>
            </w:r>
            <w:r w:rsidR="000F2609" w:rsidRPr="000F2609">
              <w:rPr>
                <w:sz w:val="20"/>
                <w:szCs w:val="20"/>
                <w:lang w:val="en-US"/>
              </w:rPr>
              <w:t>–</w:t>
            </w:r>
            <w:r w:rsidRPr="000F2609">
              <w:rPr>
                <w:sz w:val="20"/>
                <w:szCs w:val="20"/>
                <w:lang w:val="en-US"/>
              </w:rPr>
              <w:t xml:space="preserve"> cutting</w:t>
            </w:r>
            <w:r w:rsidR="000F2609" w:rsidRPr="000F2609">
              <w:rPr>
                <w:sz w:val="20"/>
                <w:szCs w:val="20"/>
                <w:lang w:val="en-US"/>
              </w:rPr>
              <w:t>, shaping and evaluating</w:t>
            </w:r>
          </w:p>
        </w:tc>
        <w:tc>
          <w:tcPr>
            <w:tcW w:w="1985" w:type="dxa"/>
            <w:shd w:val="clear" w:color="auto" w:fill="FFFFFF" w:themeFill="background1"/>
          </w:tcPr>
          <w:p w14:paraId="1A55CF1C" w14:textId="77777777" w:rsidR="00566D43" w:rsidRDefault="00566D43" w:rsidP="00566D43">
            <w:pPr>
              <w:rPr>
                <w:b/>
                <w:bCs/>
                <w:sz w:val="20"/>
                <w:szCs w:val="20"/>
                <w:lang w:val="en-US"/>
              </w:rPr>
            </w:pPr>
            <w:r w:rsidRPr="00295E09">
              <w:rPr>
                <w:b/>
                <w:bCs/>
                <w:sz w:val="20"/>
                <w:szCs w:val="20"/>
                <w:lang w:val="en-US"/>
              </w:rPr>
              <w:t>Textiles: Simple Stitches</w:t>
            </w:r>
          </w:p>
          <w:p w14:paraId="68F7315F" w14:textId="77777777" w:rsidR="00566D43" w:rsidRPr="00295E09" w:rsidRDefault="00566D43" w:rsidP="00566D43">
            <w:pPr>
              <w:rPr>
                <w:i/>
                <w:iCs/>
                <w:sz w:val="20"/>
                <w:szCs w:val="20"/>
                <w:lang w:val="en-US"/>
              </w:rPr>
            </w:pPr>
            <w:r w:rsidRPr="00295E09">
              <w:rPr>
                <w:i/>
                <w:iCs/>
                <w:sz w:val="20"/>
                <w:szCs w:val="20"/>
                <w:lang w:val="en-US"/>
              </w:rPr>
              <w:t>(5 lessons)</w:t>
            </w:r>
          </w:p>
          <w:p w14:paraId="5133F546" w14:textId="6E2DFF4C" w:rsidR="00566D43" w:rsidRPr="00D57349" w:rsidRDefault="00566D43" w:rsidP="00566D43">
            <w:pPr>
              <w:rPr>
                <w:highlight w:val="yellow"/>
                <w:lang w:val="en-US"/>
              </w:rPr>
            </w:pPr>
            <w:r w:rsidRPr="00295E09">
              <w:rPr>
                <w:sz w:val="20"/>
                <w:szCs w:val="20"/>
              </w:rPr>
              <w:t>Examining fabrics, practising basic sewing techniques and identifying how different materials are made from threads. Pupils learn how to thread a needle and sew simple stitches before designing and creating a piece of decorative bunting.</w:t>
            </w:r>
          </w:p>
        </w:tc>
        <w:tc>
          <w:tcPr>
            <w:tcW w:w="2631" w:type="dxa"/>
            <w:shd w:val="clear" w:color="auto" w:fill="D9D9D9" w:themeFill="background1" w:themeFillShade="D9"/>
          </w:tcPr>
          <w:p w14:paraId="51554D07" w14:textId="1D8147AC" w:rsidR="00566D43" w:rsidRPr="00295E09" w:rsidRDefault="00566D43" w:rsidP="00566D43">
            <w:pPr>
              <w:rPr>
                <w:highlight w:val="yellow"/>
                <w:lang w:val="en-US"/>
              </w:rPr>
            </w:pPr>
          </w:p>
        </w:tc>
        <w:tc>
          <w:tcPr>
            <w:tcW w:w="1905" w:type="dxa"/>
            <w:shd w:val="clear" w:color="auto" w:fill="FFFFFF" w:themeFill="background1"/>
          </w:tcPr>
          <w:p w14:paraId="4F369BF9" w14:textId="77777777" w:rsidR="00566D43" w:rsidRPr="0043793A" w:rsidRDefault="00566D43" w:rsidP="00566D43">
            <w:pPr>
              <w:rPr>
                <w:b/>
                <w:bCs/>
                <w:sz w:val="20"/>
                <w:szCs w:val="20"/>
                <w:lang w:val="en-US"/>
              </w:rPr>
            </w:pPr>
            <w:hyperlink r:id="rId14" w:history="1">
              <w:r w:rsidRPr="0043793A">
                <w:rPr>
                  <w:rStyle w:val="Hyperlink"/>
                  <w:b/>
                  <w:bCs/>
                  <w:color w:val="auto"/>
                  <w:sz w:val="20"/>
                  <w:szCs w:val="20"/>
                  <w:u w:val="none"/>
                  <w:lang w:val="en-US"/>
                </w:rPr>
                <w:t>Mechanisms: Wheels and axles</w:t>
              </w:r>
            </w:hyperlink>
          </w:p>
          <w:p w14:paraId="7D0A81D6" w14:textId="77777777" w:rsidR="00566D43" w:rsidRPr="0043793A" w:rsidRDefault="00566D43" w:rsidP="00566D43">
            <w:pPr>
              <w:rPr>
                <w:sz w:val="20"/>
                <w:szCs w:val="20"/>
                <w:lang w:val="en-US"/>
              </w:rPr>
            </w:pPr>
            <w:r w:rsidRPr="0043793A">
              <w:rPr>
                <w:sz w:val="20"/>
                <w:szCs w:val="20"/>
                <w:lang w:val="en-US"/>
              </w:rPr>
              <w:t>(6 lessons)</w:t>
            </w:r>
          </w:p>
          <w:p w14:paraId="5078F423" w14:textId="1723DB8A" w:rsidR="00566D43" w:rsidRPr="00D57349" w:rsidRDefault="00566D43" w:rsidP="00566D43">
            <w:pPr>
              <w:rPr>
                <w:highlight w:val="yellow"/>
                <w:lang w:val="en-US"/>
              </w:rPr>
            </w:pPr>
            <w:r w:rsidRPr="0043793A">
              <w:rPr>
                <w:sz w:val="20"/>
                <w:szCs w:val="20"/>
                <w:lang w:val="en-US"/>
              </w:rPr>
              <w:t xml:space="preserve">Developing an understanding of how wheels, axles and axle holders work while </w:t>
            </w:r>
            <w:proofErr w:type="spellStart"/>
            <w:r w:rsidRPr="0043793A">
              <w:rPr>
                <w:sz w:val="20"/>
                <w:szCs w:val="20"/>
                <w:lang w:val="en-US"/>
              </w:rPr>
              <w:t>practising</w:t>
            </w:r>
            <w:proofErr w:type="spellEnd"/>
            <w:r w:rsidRPr="0043793A">
              <w:rPr>
                <w:sz w:val="20"/>
                <w:szCs w:val="20"/>
                <w:lang w:val="en-US"/>
              </w:rPr>
              <w:t xml:space="preserve"> cutting straight and curved shapes with scissors. Pupils problem-solve to improve their wheel designs before designing, building and evaluating a pull-along toy against design criteria.</w:t>
            </w:r>
          </w:p>
        </w:tc>
        <w:tc>
          <w:tcPr>
            <w:tcW w:w="2493" w:type="dxa"/>
            <w:shd w:val="clear" w:color="auto" w:fill="D9D9D9" w:themeFill="background1" w:themeFillShade="D9"/>
          </w:tcPr>
          <w:p w14:paraId="4B3AC073" w14:textId="3FF904B6" w:rsidR="00566D43" w:rsidRPr="00437837" w:rsidRDefault="00566D43" w:rsidP="00566D43">
            <w:pPr>
              <w:rPr>
                <w:sz w:val="20"/>
                <w:szCs w:val="20"/>
                <w:lang w:val="en-US"/>
              </w:rPr>
            </w:pPr>
          </w:p>
        </w:tc>
      </w:tr>
      <w:tr w:rsidR="00566D43" w14:paraId="10AA39F7" w14:textId="77777777" w:rsidTr="00566D43">
        <w:tc>
          <w:tcPr>
            <w:tcW w:w="1555" w:type="dxa"/>
          </w:tcPr>
          <w:p w14:paraId="598DCE7C" w14:textId="4FCB77F8" w:rsidR="00566D43" w:rsidRPr="00777C78" w:rsidRDefault="00566D43" w:rsidP="00566D43">
            <w:pPr>
              <w:rPr>
                <w:b/>
                <w:bCs/>
                <w:color w:val="EE0000"/>
                <w:lang w:val="en-US"/>
              </w:rPr>
            </w:pPr>
            <w:r>
              <w:rPr>
                <w:b/>
                <w:bCs/>
                <w:color w:val="EE0000"/>
                <w:lang w:val="en-US"/>
              </w:rPr>
              <w:lastRenderedPageBreak/>
              <w:t xml:space="preserve">Year </w:t>
            </w:r>
            <w:r w:rsidRPr="00777C78">
              <w:rPr>
                <w:b/>
                <w:bCs/>
                <w:color w:val="EE0000"/>
                <w:lang w:val="en-US"/>
              </w:rPr>
              <w:t>2</w:t>
            </w:r>
          </w:p>
          <w:p w14:paraId="5579D1B1" w14:textId="77777777" w:rsidR="00566D43" w:rsidRDefault="00566D43" w:rsidP="00566D43">
            <w:pPr>
              <w:rPr>
                <w:lang w:val="en-US"/>
              </w:rPr>
            </w:pPr>
          </w:p>
          <w:p w14:paraId="4E5C26D1" w14:textId="77777777" w:rsidR="00566D43" w:rsidRDefault="00566D43" w:rsidP="00566D43">
            <w:pPr>
              <w:rPr>
                <w:lang w:val="en-US"/>
              </w:rPr>
            </w:pPr>
          </w:p>
          <w:p w14:paraId="58BB1BE5" w14:textId="03DE1136" w:rsidR="00566D43" w:rsidRDefault="00566D43" w:rsidP="00566D43">
            <w:pPr>
              <w:rPr>
                <w:lang w:val="en-US"/>
              </w:rPr>
            </w:pPr>
            <w:r>
              <w:rPr>
                <w:lang w:val="en-US"/>
              </w:rPr>
              <w:t>2026-27</w:t>
            </w:r>
          </w:p>
        </w:tc>
        <w:tc>
          <w:tcPr>
            <w:tcW w:w="1984" w:type="dxa"/>
            <w:shd w:val="clear" w:color="auto" w:fill="D1D1D1" w:themeFill="background2" w:themeFillShade="E6"/>
          </w:tcPr>
          <w:p w14:paraId="1D29F58A" w14:textId="2CBC3017" w:rsidR="00566D43" w:rsidRPr="00D57349" w:rsidRDefault="00566D43" w:rsidP="00566D43">
            <w:pPr>
              <w:rPr>
                <w:b/>
                <w:bCs/>
                <w:sz w:val="20"/>
                <w:szCs w:val="20"/>
                <w:highlight w:val="yellow"/>
                <w:u w:val="single"/>
                <w:lang w:val="en-US"/>
              </w:rPr>
            </w:pPr>
          </w:p>
        </w:tc>
        <w:tc>
          <w:tcPr>
            <w:tcW w:w="2835" w:type="dxa"/>
            <w:shd w:val="clear" w:color="auto" w:fill="FFFFFF" w:themeFill="background1"/>
          </w:tcPr>
          <w:p w14:paraId="0DFA9E13" w14:textId="6979D1DE" w:rsidR="00566D43" w:rsidRPr="00E439E3" w:rsidRDefault="00566D43" w:rsidP="00566D43">
            <w:pPr>
              <w:rPr>
                <w:b/>
                <w:bCs/>
                <w:sz w:val="20"/>
                <w:szCs w:val="20"/>
                <w:lang w:val="en-US"/>
              </w:rPr>
            </w:pPr>
            <w:r w:rsidRPr="00E439E3">
              <w:rPr>
                <w:b/>
                <w:bCs/>
                <w:sz w:val="20"/>
                <w:szCs w:val="20"/>
                <w:lang w:val="en-US"/>
              </w:rPr>
              <w:t>Mechanisms</w:t>
            </w:r>
            <w:r w:rsidR="00D02A05">
              <w:rPr>
                <w:b/>
                <w:bCs/>
                <w:sz w:val="20"/>
                <w:szCs w:val="20"/>
                <w:lang w:val="en-US"/>
              </w:rPr>
              <w:t>:</w:t>
            </w:r>
            <w:r w:rsidRPr="00E439E3">
              <w:rPr>
                <w:b/>
                <w:bCs/>
                <w:sz w:val="20"/>
                <w:szCs w:val="20"/>
                <w:lang w:val="en-US"/>
              </w:rPr>
              <w:t xml:space="preserve"> Levers </w:t>
            </w:r>
          </w:p>
          <w:p w14:paraId="12B32AB9" w14:textId="77777777" w:rsidR="00566D43" w:rsidRPr="00E439E3" w:rsidRDefault="00566D43" w:rsidP="00566D43">
            <w:pPr>
              <w:rPr>
                <w:b/>
                <w:bCs/>
                <w:sz w:val="20"/>
                <w:szCs w:val="20"/>
                <w:lang w:val="en-US"/>
              </w:rPr>
            </w:pPr>
            <w:r w:rsidRPr="00E439E3">
              <w:rPr>
                <w:b/>
                <w:bCs/>
                <w:sz w:val="20"/>
                <w:szCs w:val="20"/>
                <w:lang w:val="en-US"/>
              </w:rPr>
              <w:t>(5 lessons)</w:t>
            </w:r>
          </w:p>
          <w:p w14:paraId="46F33A0F" w14:textId="77777777" w:rsidR="00566D43" w:rsidRPr="00E439E3" w:rsidRDefault="00566D43" w:rsidP="00566D43">
            <w:pPr>
              <w:rPr>
                <w:b/>
                <w:bCs/>
                <w:sz w:val="20"/>
                <w:szCs w:val="20"/>
                <w:lang w:val="en-US"/>
              </w:rPr>
            </w:pPr>
          </w:p>
          <w:p w14:paraId="06D249FA" w14:textId="77777777" w:rsidR="00566D43" w:rsidRPr="00E439E3" w:rsidRDefault="00566D43" w:rsidP="00566D43">
            <w:pPr>
              <w:rPr>
                <w:sz w:val="21"/>
                <w:szCs w:val="21"/>
              </w:rPr>
            </w:pPr>
            <w:r w:rsidRPr="00E439E3">
              <w:rPr>
                <w:sz w:val="21"/>
                <w:szCs w:val="21"/>
              </w:rPr>
              <w:t>Investigating different types of levers and how they work in everyday mechanisms.</w:t>
            </w:r>
          </w:p>
          <w:p w14:paraId="6DBD5E56" w14:textId="0A8AB870" w:rsidR="00566D43" w:rsidRPr="0043793A" w:rsidRDefault="00566D43" w:rsidP="00566D43">
            <w:pPr>
              <w:rPr>
                <w:b/>
                <w:bCs/>
                <w:sz w:val="20"/>
                <w:szCs w:val="20"/>
                <w:lang w:val="en-US"/>
              </w:rPr>
            </w:pPr>
          </w:p>
        </w:tc>
        <w:tc>
          <w:tcPr>
            <w:tcW w:w="1985" w:type="dxa"/>
            <w:shd w:val="clear" w:color="auto" w:fill="D1D1D1" w:themeFill="background2" w:themeFillShade="E6"/>
          </w:tcPr>
          <w:p w14:paraId="14D8F3B8" w14:textId="3B0395A1" w:rsidR="00566D43" w:rsidRPr="00D57349" w:rsidRDefault="00566D43" w:rsidP="00566D43">
            <w:pPr>
              <w:rPr>
                <w:b/>
                <w:bCs/>
                <w:sz w:val="20"/>
                <w:szCs w:val="20"/>
                <w:highlight w:val="yellow"/>
                <w:lang w:val="en-US"/>
              </w:rPr>
            </w:pPr>
          </w:p>
        </w:tc>
        <w:tc>
          <w:tcPr>
            <w:tcW w:w="2631" w:type="dxa"/>
            <w:shd w:val="clear" w:color="auto" w:fill="FFFFFF" w:themeFill="background1"/>
          </w:tcPr>
          <w:p w14:paraId="43928C0F" w14:textId="7A3F8971" w:rsidR="00566D43" w:rsidRPr="0043793A" w:rsidRDefault="00566D43" w:rsidP="00566D43">
            <w:pPr>
              <w:rPr>
                <w:b/>
                <w:bCs/>
                <w:sz w:val="20"/>
                <w:szCs w:val="20"/>
                <w:lang w:val="en-US"/>
              </w:rPr>
            </w:pPr>
            <w:r w:rsidRPr="0043793A">
              <w:rPr>
                <w:b/>
                <w:bCs/>
                <w:sz w:val="20"/>
                <w:szCs w:val="20"/>
                <w:lang w:val="en-US"/>
              </w:rPr>
              <w:t>Cooking and Nutrition</w:t>
            </w:r>
            <w:r w:rsidR="00D02A05">
              <w:rPr>
                <w:b/>
                <w:bCs/>
                <w:sz w:val="20"/>
                <w:szCs w:val="20"/>
                <w:lang w:val="en-US"/>
              </w:rPr>
              <w:t>:</w:t>
            </w:r>
            <w:r w:rsidRPr="0043793A">
              <w:rPr>
                <w:b/>
                <w:bCs/>
                <w:sz w:val="20"/>
                <w:szCs w:val="20"/>
                <w:lang w:val="en-US"/>
              </w:rPr>
              <w:t xml:space="preserve"> A balanced diet</w:t>
            </w:r>
          </w:p>
          <w:p w14:paraId="6C19C283" w14:textId="29E90C8E" w:rsidR="00566D43" w:rsidRDefault="00566D43" w:rsidP="00566D43">
            <w:pPr>
              <w:rPr>
                <w:b/>
                <w:bCs/>
                <w:sz w:val="20"/>
                <w:szCs w:val="20"/>
                <w:lang w:val="en-US"/>
              </w:rPr>
            </w:pPr>
            <w:r w:rsidRPr="0043793A">
              <w:rPr>
                <w:b/>
                <w:bCs/>
                <w:sz w:val="20"/>
                <w:szCs w:val="20"/>
                <w:lang w:val="en-US"/>
              </w:rPr>
              <w:t>(6 lessons)</w:t>
            </w:r>
          </w:p>
          <w:p w14:paraId="6C936E83" w14:textId="3457686C" w:rsidR="00566D43" w:rsidRDefault="00566D43" w:rsidP="00566D43">
            <w:pPr>
              <w:rPr>
                <w:b/>
                <w:bCs/>
                <w:sz w:val="20"/>
                <w:szCs w:val="20"/>
                <w:lang w:val="en-US"/>
              </w:rPr>
            </w:pPr>
          </w:p>
          <w:p w14:paraId="184DD8B8" w14:textId="68697F51" w:rsidR="00566D43" w:rsidRPr="00E439E3" w:rsidRDefault="00566D43" w:rsidP="00566D43">
            <w:pPr>
              <w:rPr>
                <w:bCs/>
                <w:sz w:val="20"/>
                <w:szCs w:val="20"/>
                <w:lang w:val="en-US"/>
              </w:rPr>
            </w:pPr>
            <w:r w:rsidRPr="00E439E3">
              <w:rPr>
                <w:bCs/>
                <w:sz w:val="20"/>
                <w:szCs w:val="20"/>
                <w:lang w:val="en-US"/>
              </w:rPr>
              <w:t>Discovering the importance of a balanced diet and creating a tasty, balanced wrap to meet a design brief.</w:t>
            </w:r>
          </w:p>
          <w:p w14:paraId="620A91AA" w14:textId="68974300" w:rsidR="00566D43" w:rsidRPr="00D57349" w:rsidRDefault="00566D43" w:rsidP="00566D43">
            <w:pPr>
              <w:rPr>
                <w:b/>
                <w:bCs/>
                <w:sz w:val="20"/>
                <w:szCs w:val="20"/>
                <w:highlight w:val="yellow"/>
                <w:lang w:val="en-US"/>
              </w:rPr>
            </w:pPr>
          </w:p>
        </w:tc>
        <w:tc>
          <w:tcPr>
            <w:tcW w:w="1905" w:type="dxa"/>
            <w:shd w:val="clear" w:color="auto" w:fill="D1D1D1" w:themeFill="background2" w:themeFillShade="E6"/>
          </w:tcPr>
          <w:p w14:paraId="4A830CF6" w14:textId="197E0250" w:rsidR="00566D43" w:rsidRPr="00D57349" w:rsidRDefault="00566D43" w:rsidP="00566D43">
            <w:pPr>
              <w:rPr>
                <w:sz w:val="20"/>
                <w:szCs w:val="20"/>
                <w:highlight w:val="yellow"/>
                <w:lang w:val="en-US"/>
              </w:rPr>
            </w:pPr>
          </w:p>
        </w:tc>
        <w:tc>
          <w:tcPr>
            <w:tcW w:w="2493" w:type="dxa"/>
            <w:shd w:val="clear" w:color="auto" w:fill="FFFFFF" w:themeFill="background1"/>
          </w:tcPr>
          <w:p w14:paraId="7A8D2B53" w14:textId="77777777" w:rsidR="00566D43" w:rsidRPr="0043793A" w:rsidRDefault="00566D43" w:rsidP="00566D43">
            <w:pPr>
              <w:rPr>
                <w:b/>
                <w:bCs/>
                <w:sz w:val="20"/>
                <w:szCs w:val="20"/>
                <w:lang w:val="en-US"/>
              </w:rPr>
            </w:pPr>
            <w:r w:rsidRPr="0043793A">
              <w:rPr>
                <w:b/>
                <w:bCs/>
                <w:sz w:val="20"/>
                <w:szCs w:val="20"/>
                <w:lang w:val="en-US"/>
              </w:rPr>
              <w:t>Structures- A chair for a bear</w:t>
            </w:r>
          </w:p>
          <w:p w14:paraId="031C9C7B" w14:textId="0DF23FAE" w:rsidR="00566D43" w:rsidRDefault="00566D43" w:rsidP="00566D43">
            <w:pPr>
              <w:rPr>
                <w:b/>
                <w:bCs/>
                <w:sz w:val="20"/>
                <w:szCs w:val="20"/>
                <w:lang w:val="en-US"/>
              </w:rPr>
            </w:pPr>
            <w:r w:rsidRPr="0043793A">
              <w:rPr>
                <w:b/>
                <w:bCs/>
                <w:sz w:val="20"/>
                <w:szCs w:val="20"/>
                <w:lang w:val="en-US"/>
              </w:rPr>
              <w:t>(5 lessons)</w:t>
            </w:r>
          </w:p>
          <w:p w14:paraId="2181A02C" w14:textId="04EA870A" w:rsidR="00566D43" w:rsidRDefault="00566D43" w:rsidP="00566D43">
            <w:pPr>
              <w:rPr>
                <w:b/>
                <w:bCs/>
                <w:sz w:val="20"/>
                <w:szCs w:val="20"/>
                <w:lang w:val="en-US"/>
              </w:rPr>
            </w:pPr>
          </w:p>
          <w:p w14:paraId="4C1B44FE" w14:textId="77777777" w:rsidR="00566D43" w:rsidRPr="00E439E3" w:rsidRDefault="00566D43" w:rsidP="00566D43">
            <w:pPr>
              <w:rPr>
                <w:bCs/>
                <w:sz w:val="20"/>
                <w:szCs w:val="20"/>
                <w:lang w:val="en-US"/>
              </w:rPr>
            </w:pPr>
            <w:r w:rsidRPr="00E439E3">
              <w:rPr>
                <w:bCs/>
                <w:sz w:val="20"/>
                <w:szCs w:val="20"/>
                <w:lang w:val="en-US"/>
              </w:rPr>
              <w:t>Investigating strong shapes and the properties of stiff and flexible materials by designing a chair inspired by the story ‘There’s a Bear on My Chair’.</w:t>
            </w:r>
          </w:p>
          <w:p w14:paraId="209509EB" w14:textId="58EE6165" w:rsidR="00566D43" w:rsidRPr="00E439E3" w:rsidRDefault="00566D43" w:rsidP="00566D43">
            <w:pPr>
              <w:rPr>
                <w:b/>
                <w:bCs/>
                <w:sz w:val="20"/>
                <w:szCs w:val="20"/>
                <w:lang w:val="en-US"/>
              </w:rPr>
            </w:pPr>
          </w:p>
        </w:tc>
      </w:tr>
      <w:tr w:rsidR="00566D43" w14:paraId="3BA1161A" w14:textId="77777777" w:rsidTr="00566D43">
        <w:tc>
          <w:tcPr>
            <w:tcW w:w="1555" w:type="dxa"/>
          </w:tcPr>
          <w:p w14:paraId="7B2F1943" w14:textId="14FBEB0C" w:rsidR="00566D43" w:rsidRPr="00777C78" w:rsidRDefault="00566D43" w:rsidP="00566D43">
            <w:pPr>
              <w:rPr>
                <w:b/>
                <w:bCs/>
                <w:color w:val="EE0000"/>
                <w:lang w:val="en-US"/>
              </w:rPr>
            </w:pPr>
            <w:r>
              <w:rPr>
                <w:b/>
                <w:bCs/>
                <w:color w:val="EE0000"/>
                <w:lang w:val="en-US"/>
              </w:rPr>
              <w:t>Year 3</w:t>
            </w:r>
          </w:p>
          <w:p w14:paraId="707642AE" w14:textId="77777777" w:rsidR="00566D43" w:rsidRDefault="00566D43" w:rsidP="00566D43">
            <w:pPr>
              <w:rPr>
                <w:lang w:val="en-US"/>
              </w:rPr>
            </w:pPr>
          </w:p>
          <w:p w14:paraId="1F49E688" w14:textId="77777777" w:rsidR="00566D43" w:rsidRDefault="00566D43" w:rsidP="00566D43">
            <w:pPr>
              <w:rPr>
                <w:lang w:val="en-US"/>
              </w:rPr>
            </w:pPr>
          </w:p>
          <w:p w14:paraId="1E66F0AF" w14:textId="711DB948" w:rsidR="00566D43" w:rsidRDefault="00566D43" w:rsidP="00566D43">
            <w:pPr>
              <w:rPr>
                <w:lang w:val="en-US"/>
              </w:rPr>
            </w:pPr>
            <w:r>
              <w:rPr>
                <w:lang w:val="en-US"/>
              </w:rPr>
              <w:t>2026-27</w:t>
            </w:r>
          </w:p>
        </w:tc>
        <w:tc>
          <w:tcPr>
            <w:tcW w:w="1984" w:type="dxa"/>
          </w:tcPr>
          <w:p w14:paraId="7B441981" w14:textId="77777777" w:rsidR="00566D43" w:rsidRPr="00437837" w:rsidRDefault="00566D43" w:rsidP="00566D43">
            <w:pPr>
              <w:rPr>
                <w:b/>
                <w:sz w:val="20"/>
                <w:szCs w:val="20"/>
                <w:lang w:val="en-US"/>
              </w:rPr>
            </w:pPr>
            <w:r w:rsidRPr="00437837">
              <w:rPr>
                <w:b/>
                <w:sz w:val="20"/>
                <w:szCs w:val="20"/>
                <w:lang w:val="en-US"/>
              </w:rPr>
              <w:t xml:space="preserve">Structures- Product packaging </w:t>
            </w:r>
          </w:p>
          <w:p w14:paraId="7826702F" w14:textId="56C760D2" w:rsidR="00566D43" w:rsidRDefault="00566D43" w:rsidP="00566D43">
            <w:pPr>
              <w:rPr>
                <w:lang w:val="en-US"/>
              </w:rPr>
            </w:pPr>
            <w:r w:rsidRPr="0043793A">
              <w:rPr>
                <w:lang w:val="en-US"/>
              </w:rPr>
              <w:t>(5 lessons)</w:t>
            </w:r>
          </w:p>
          <w:p w14:paraId="39DA2D8F" w14:textId="77777777" w:rsidR="00566D43" w:rsidRDefault="00566D43" w:rsidP="00566D43">
            <w:pPr>
              <w:rPr>
                <w:lang w:val="en-US"/>
              </w:rPr>
            </w:pPr>
          </w:p>
          <w:p w14:paraId="6E2C24EA" w14:textId="6A9B9877" w:rsidR="00566D43" w:rsidRPr="00E439E3" w:rsidRDefault="00566D43" w:rsidP="00566D43">
            <w:pPr>
              <w:rPr>
                <w:sz w:val="20"/>
                <w:szCs w:val="20"/>
                <w:lang w:val="en-US"/>
              </w:rPr>
            </w:pPr>
            <w:r w:rsidRPr="00E439E3">
              <w:rPr>
                <w:rFonts w:cs="Arial"/>
                <w:color w:val="000000" w:themeColor="text1"/>
                <w:sz w:val="20"/>
                <w:szCs w:val="20"/>
                <w:shd w:val="clear" w:color="auto" w:fill="FFFFFF"/>
              </w:rPr>
              <w:t>Exploring how 3D shell structures are created from nets and used in packaging, pupils evaluate what makes good packaging and follow a simple design criteria to create their own.</w:t>
            </w:r>
          </w:p>
        </w:tc>
        <w:tc>
          <w:tcPr>
            <w:tcW w:w="2835" w:type="dxa"/>
            <w:shd w:val="clear" w:color="auto" w:fill="D9D9D9" w:themeFill="background1" w:themeFillShade="D9"/>
          </w:tcPr>
          <w:p w14:paraId="2E911FD1" w14:textId="6DAC04E1" w:rsidR="00566D43" w:rsidRPr="0043793A" w:rsidRDefault="00566D43" w:rsidP="00566D43">
            <w:pPr>
              <w:rPr>
                <w:lang w:val="en-US"/>
              </w:rPr>
            </w:pPr>
          </w:p>
        </w:tc>
        <w:tc>
          <w:tcPr>
            <w:tcW w:w="1985" w:type="dxa"/>
          </w:tcPr>
          <w:p w14:paraId="2F90CE64" w14:textId="77777777" w:rsidR="00566D43" w:rsidRPr="0043793A" w:rsidRDefault="00566D43" w:rsidP="00566D43">
            <w:pPr>
              <w:rPr>
                <w:b/>
                <w:bCs/>
                <w:sz w:val="20"/>
                <w:szCs w:val="20"/>
                <w:lang w:val="en-US"/>
              </w:rPr>
            </w:pPr>
            <w:r w:rsidRPr="0043793A">
              <w:rPr>
                <w:b/>
                <w:bCs/>
                <w:sz w:val="20"/>
                <w:szCs w:val="20"/>
                <w:lang w:val="en-US"/>
              </w:rPr>
              <w:t xml:space="preserve">Digital world- Wearable technology </w:t>
            </w:r>
          </w:p>
          <w:p w14:paraId="614A93D0" w14:textId="53AA6884" w:rsidR="00566D43" w:rsidRDefault="00566D43" w:rsidP="00566D43">
            <w:pPr>
              <w:rPr>
                <w:b/>
                <w:bCs/>
                <w:sz w:val="20"/>
                <w:szCs w:val="20"/>
                <w:lang w:val="en-US"/>
              </w:rPr>
            </w:pPr>
            <w:r w:rsidRPr="0043793A">
              <w:rPr>
                <w:b/>
                <w:bCs/>
                <w:sz w:val="20"/>
                <w:szCs w:val="20"/>
                <w:lang w:val="en-US"/>
              </w:rPr>
              <w:t>(5 lessons)</w:t>
            </w:r>
          </w:p>
          <w:p w14:paraId="4B788511" w14:textId="77777777" w:rsidR="00566D43" w:rsidRDefault="00566D43" w:rsidP="00566D43">
            <w:pPr>
              <w:rPr>
                <w:b/>
                <w:bCs/>
                <w:sz w:val="20"/>
                <w:szCs w:val="20"/>
                <w:lang w:val="en-US"/>
              </w:rPr>
            </w:pPr>
          </w:p>
          <w:p w14:paraId="79D27157" w14:textId="46304654" w:rsidR="00566D43" w:rsidRPr="00E439E3" w:rsidRDefault="00566D43" w:rsidP="00566D43">
            <w:pPr>
              <w:rPr>
                <w:color w:val="000000" w:themeColor="text1"/>
                <w:sz w:val="20"/>
                <w:szCs w:val="20"/>
                <w:lang w:val="en-US"/>
              </w:rPr>
            </w:pPr>
            <w:r w:rsidRPr="00E439E3">
              <w:rPr>
                <w:rFonts w:cs="Arial"/>
                <w:color w:val="000000" w:themeColor="text1"/>
                <w:sz w:val="20"/>
                <w:szCs w:val="20"/>
                <w:shd w:val="clear" w:color="auto" w:fill="FFFFFF"/>
              </w:rPr>
              <w:t>Developing an understanding of programmable products by designing, coding and promoting wearable technology for use in low-light conditions. Pupils monitor and control their product to a real-world design scenario.</w:t>
            </w:r>
          </w:p>
          <w:p w14:paraId="107E63AE" w14:textId="7372F3A7" w:rsidR="00566D43" w:rsidRPr="0043793A" w:rsidRDefault="00566D43" w:rsidP="00566D43">
            <w:pPr>
              <w:rPr>
                <w:sz w:val="20"/>
                <w:szCs w:val="20"/>
                <w:lang w:val="en-US"/>
              </w:rPr>
            </w:pPr>
          </w:p>
        </w:tc>
        <w:tc>
          <w:tcPr>
            <w:tcW w:w="2631" w:type="dxa"/>
            <w:shd w:val="clear" w:color="auto" w:fill="D9D9D9" w:themeFill="background1" w:themeFillShade="D9"/>
          </w:tcPr>
          <w:p w14:paraId="5BC2BA04" w14:textId="1BFA4CC0" w:rsidR="00566D43" w:rsidRPr="0043793A" w:rsidRDefault="00566D43" w:rsidP="00566D43">
            <w:pPr>
              <w:rPr>
                <w:lang w:val="en-US"/>
              </w:rPr>
            </w:pPr>
          </w:p>
        </w:tc>
        <w:tc>
          <w:tcPr>
            <w:tcW w:w="1905" w:type="dxa"/>
          </w:tcPr>
          <w:p w14:paraId="485992F6" w14:textId="77777777" w:rsidR="00566D43" w:rsidRPr="00437837" w:rsidRDefault="00566D43" w:rsidP="00566D43">
            <w:pPr>
              <w:rPr>
                <w:b/>
                <w:sz w:val="20"/>
                <w:szCs w:val="20"/>
                <w:lang w:val="en-US"/>
              </w:rPr>
            </w:pPr>
            <w:r w:rsidRPr="00437837">
              <w:rPr>
                <w:b/>
                <w:sz w:val="20"/>
                <w:szCs w:val="20"/>
                <w:lang w:val="en-US"/>
              </w:rPr>
              <w:t>Cooking and nutrition- Eating seasonally</w:t>
            </w:r>
          </w:p>
          <w:p w14:paraId="34A6CE0F" w14:textId="6995B357" w:rsidR="00566D43" w:rsidRDefault="00566D43" w:rsidP="00566D43">
            <w:pPr>
              <w:rPr>
                <w:sz w:val="22"/>
                <w:szCs w:val="22"/>
                <w:lang w:val="en-US"/>
              </w:rPr>
            </w:pPr>
            <w:r w:rsidRPr="0043793A">
              <w:rPr>
                <w:sz w:val="22"/>
                <w:szCs w:val="22"/>
                <w:lang w:val="en-US"/>
              </w:rPr>
              <w:t>(6 lessons)</w:t>
            </w:r>
          </w:p>
          <w:p w14:paraId="2F0E0C77" w14:textId="77777777" w:rsidR="00566D43" w:rsidRDefault="00566D43" w:rsidP="00566D43">
            <w:pPr>
              <w:rPr>
                <w:sz w:val="22"/>
                <w:szCs w:val="22"/>
                <w:lang w:val="en-US"/>
              </w:rPr>
            </w:pPr>
          </w:p>
          <w:p w14:paraId="586700F2" w14:textId="566E0A95" w:rsidR="00566D43" w:rsidRPr="00E439E3" w:rsidRDefault="00566D43" w:rsidP="00566D43">
            <w:pPr>
              <w:rPr>
                <w:sz w:val="20"/>
                <w:szCs w:val="20"/>
                <w:lang w:val="en-US"/>
              </w:rPr>
            </w:pPr>
            <w:r w:rsidRPr="00E439E3">
              <w:rPr>
                <w:rFonts w:cs="Arial"/>
                <w:color w:val="000000" w:themeColor="text1"/>
                <w:sz w:val="20"/>
                <w:szCs w:val="20"/>
                <w:shd w:val="clear" w:color="auto" w:fill="FFFFFF"/>
              </w:rPr>
              <w:t>Discovering where and when fruit and vegetables are grown by learning about seasonality in the UK. Pupils respond to a brief by designing a seasonal tart using ingredients harvested in the UK during May and June.</w:t>
            </w:r>
          </w:p>
        </w:tc>
        <w:tc>
          <w:tcPr>
            <w:tcW w:w="2493" w:type="dxa"/>
            <w:shd w:val="clear" w:color="auto" w:fill="D9D9D9" w:themeFill="background1" w:themeFillShade="D9"/>
          </w:tcPr>
          <w:p w14:paraId="029C276C" w14:textId="171A1F9B" w:rsidR="00566D43" w:rsidRPr="00D57349" w:rsidRDefault="00566D43" w:rsidP="00566D43">
            <w:pPr>
              <w:rPr>
                <w:highlight w:val="yellow"/>
                <w:lang w:val="en-US"/>
              </w:rPr>
            </w:pPr>
          </w:p>
        </w:tc>
      </w:tr>
      <w:tr w:rsidR="00566D43" w14:paraId="2C7A379D" w14:textId="77777777" w:rsidTr="00566D43">
        <w:tc>
          <w:tcPr>
            <w:tcW w:w="1555" w:type="dxa"/>
          </w:tcPr>
          <w:p w14:paraId="75A875D6" w14:textId="76527F46" w:rsidR="00566D43" w:rsidRPr="00777C78" w:rsidRDefault="00566D43" w:rsidP="00566D43">
            <w:pPr>
              <w:rPr>
                <w:b/>
                <w:bCs/>
                <w:color w:val="EE0000"/>
                <w:lang w:val="en-US"/>
              </w:rPr>
            </w:pPr>
            <w:r>
              <w:rPr>
                <w:b/>
                <w:bCs/>
                <w:color w:val="EE0000"/>
                <w:lang w:val="en-US"/>
              </w:rPr>
              <w:t xml:space="preserve">Year </w:t>
            </w:r>
            <w:r w:rsidRPr="00777C78">
              <w:rPr>
                <w:b/>
                <w:bCs/>
                <w:color w:val="EE0000"/>
                <w:lang w:val="en-US"/>
              </w:rPr>
              <w:t>4</w:t>
            </w:r>
          </w:p>
          <w:p w14:paraId="5ABD86A8" w14:textId="77777777" w:rsidR="00566D43" w:rsidRDefault="00566D43" w:rsidP="00566D43">
            <w:pPr>
              <w:rPr>
                <w:lang w:val="en-US"/>
              </w:rPr>
            </w:pPr>
          </w:p>
          <w:p w14:paraId="419EA0AF" w14:textId="77777777" w:rsidR="00566D43" w:rsidRDefault="00566D43" w:rsidP="00566D43">
            <w:pPr>
              <w:rPr>
                <w:lang w:val="en-US"/>
              </w:rPr>
            </w:pPr>
          </w:p>
          <w:p w14:paraId="144B2E20" w14:textId="0F9612F2" w:rsidR="00566D43" w:rsidRDefault="00566D43" w:rsidP="00566D43">
            <w:pPr>
              <w:rPr>
                <w:lang w:val="en-US"/>
              </w:rPr>
            </w:pPr>
            <w:r>
              <w:rPr>
                <w:lang w:val="en-US"/>
              </w:rPr>
              <w:t>2026-27</w:t>
            </w:r>
          </w:p>
        </w:tc>
        <w:tc>
          <w:tcPr>
            <w:tcW w:w="1984" w:type="dxa"/>
            <w:shd w:val="clear" w:color="auto" w:fill="D9D9D9" w:themeFill="background1" w:themeFillShade="D9"/>
          </w:tcPr>
          <w:p w14:paraId="23354879" w14:textId="64A62657" w:rsidR="00566D43" w:rsidRPr="00E439E3" w:rsidRDefault="00566D43" w:rsidP="00566D43">
            <w:pPr>
              <w:rPr>
                <w:b/>
                <w:bCs/>
                <w:sz w:val="20"/>
                <w:szCs w:val="20"/>
                <w:lang w:val="en-US"/>
              </w:rPr>
            </w:pPr>
          </w:p>
        </w:tc>
        <w:tc>
          <w:tcPr>
            <w:tcW w:w="2835" w:type="dxa"/>
          </w:tcPr>
          <w:p w14:paraId="5519BF9B" w14:textId="77777777" w:rsidR="00566D43" w:rsidRPr="0043793A" w:rsidRDefault="00566D43" w:rsidP="00566D43">
            <w:pPr>
              <w:rPr>
                <w:b/>
                <w:bCs/>
                <w:sz w:val="20"/>
                <w:szCs w:val="20"/>
                <w:lang w:val="en-US"/>
              </w:rPr>
            </w:pPr>
            <w:r w:rsidRPr="0043793A">
              <w:rPr>
                <w:b/>
                <w:bCs/>
                <w:sz w:val="20"/>
                <w:szCs w:val="20"/>
                <w:lang w:val="en-US"/>
              </w:rPr>
              <w:t>Cooking and nutrition -Adapting a recipe</w:t>
            </w:r>
          </w:p>
          <w:p w14:paraId="57D87BA4" w14:textId="77777777" w:rsidR="00566D43" w:rsidRDefault="00566D43" w:rsidP="00566D43">
            <w:pPr>
              <w:rPr>
                <w:b/>
                <w:bCs/>
                <w:sz w:val="20"/>
                <w:szCs w:val="20"/>
                <w:lang w:val="en-US"/>
              </w:rPr>
            </w:pPr>
            <w:r w:rsidRPr="0043793A">
              <w:rPr>
                <w:b/>
                <w:bCs/>
                <w:sz w:val="20"/>
                <w:szCs w:val="20"/>
                <w:lang w:val="en-US"/>
              </w:rPr>
              <w:t>(6 lessons)</w:t>
            </w:r>
          </w:p>
          <w:p w14:paraId="270C36B8" w14:textId="77777777" w:rsidR="00566D43" w:rsidRDefault="00566D43" w:rsidP="00566D43">
            <w:pPr>
              <w:rPr>
                <w:b/>
                <w:bCs/>
                <w:sz w:val="20"/>
                <w:szCs w:val="20"/>
                <w:lang w:val="en-US"/>
              </w:rPr>
            </w:pPr>
          </w:p>
          <w:p w14:paraId="4E2A06B0" w14:textId="1A9BF927" w:rsidR="00566D43" w:rsidRPr="0043793A" w:rsidRDefault="00566D43" w:rsidP="00566D43">
            <w:pPr>
              <w:rPr>
                <w:b/>
                <w:bCs/>
                <w:sz w:val="20"/>
                <w:szCs w:val="20"/>
                <w:lang w:val="en-US"/>
              </w:rPr>
            </w:pPr>
            <w:r w:rsidRPr="00E439E3">
              <w:rPr>
                <w:rFonts w:cs="Arial"/>
                <w:color w:val="000000" w:themeColor="text1"/>
                <w:sz w:val="20"/>
                <w:szCs w:val="20"/>
                <w:shd w:val="clear" w:color="auto" w:fill="FFFFFF"/>
              </w:rPr>
              <w:t xml:space="preserve">Adapting a simple biscuit recipe for a chosen target audience. Pupils work </w:t>
            </w:r>
            <w:r w:rsidRPr="00E439E3">
              <w:rPr>
                <w:rFonts w:cs="Arial"/>
                <w:color w:val="000000" w:themeColor="text1"/>
                <w:sz w:val="20"/>
                <w:szCs w:val="20"/>
                <w:shd w:val="clear" w:color="auto" w:fill="FFFFFF"/>
              </w:rPr>
              <w:lastRenderedPageBreak/>
              <w:t>collaboratively to select suitable ingredients, manage a budget for overheads and ingredients, and create a biscuit that meets specific design criteria.</w:t>
            </w:r>
          </w:p>
        </w:tc>
        <w:tc>
          <w:tcPr>
            <w:tcW w:w="1985" w:type="dxa"/>
            <w:shd w:val="clear" w:color="auto" w:fill="D1D1D1" w:themeFill="background2" w:themeFillShade="E6"/>
          </w:tcPr>
          <w:p w14:paraId="3D4F5D06" w14:textId="28642DEC" w:rsidR="00566D43" w:rsidRPr="00E439E3" w:rsidRDefault="00566D43" w:rsidP="00566D43">
            <w:pPr>
              <w:rPr>
                <w:b/>
                <w:bCs/>
                <w:sz w:val="20"/>
                <w:szCs w:val="20"/>
                <w:lang w:val="en-US"/>
              </w:rPr>
            </w:pPr>
          </w:p>
        </w:tc>
        <w:tc>
          <w:tcPr>
            <w:tcW w:w="2631" w:type="dxa"/>
            <w:shd w:val="clear" w:color="auto" w:fill="FFFFFF" w:themeFill="background1"/>
          </w:tcPr>
          <w:p w14:paraId="264280FD" w14:textId="77777777" w:rsidR="00566D43" w:rsidRDefault="00566D43" w:rsidP="00566D43">
            <w:pPr>
              <w:rPr>
                <w:b/>
                <w:bCs/>
                <w:sz w:val="20"/>
                <w:szCs w:val="20"/>
                <w:lang w:val="en-US"/>
              </w:rPr>
            </w:pPr>
            <w:r w:rsidRPr="0043793A">
              <w:rPr>
                <w:b/>
                <w:bCs/>
                <w:sz w:val="20"/>
                <w:szCs w:val="20"/>
                <w:lang w:val="en-US"/>
              </w:rPr>
              <w:t>Mechanical systems- Mechanical cars (5 lessons)</w:t>
            </w:r>
          </w:p>
          <w:p w14:paraId="605B43F9" w14:textId="77777777" w:rsidR="00566D43" w:rsidRDefault="00566D43" w:rsidP="00566D43">
            <w:pPr>
              <w:rPr>
                <w:b/>
                <w:bCs/>
                <w:sz w:val="20"/>
                <w:szCs w:val="20"/>
                <w:lang w:val="en-US"/>
              </w:rPr>
            </w:pPr>
          </w:p>
          <w:p w14:paraId="28B0917D" w14:textId="284B8E09" w:rsidR="00566D43" w:rsidRPr="0043793A" w:rsidRDefault="00566D43" w:rsidP="00566D43">
            <w:pPr>
              <w:rPr>
                <w:b/>
                <w:bCs/>
                <w:sz w:val="20"/>
                <w:szCs w:val="20"/>
                <w:lang w:val="en-US"/>
              </w:rPr>
            </w:pPr>
            <w:r w:rsidRPr="00E439E3">
              <w:rPr>
                <w:rFonts w:cs="Arial"/>
                <w:color w:val="000000" w:themeColor="text1"/>
                <w:sz w:val="20"/>
                <w:szCs w:val="20"/>
                <w:shd w:val="clear" w:color="auto" w:fill="FFFFFF"/>
              </w:rPr>
              <w:t xml:space="preserve">Exploring mechanical systems by building and testing prototype cars to </w:t>
            </w:r>
            <w:r w:rsidRPr="00E439E3">
              <w:rPr>
                <w:rFonts w:cs="Arial"/>
                <w:color w:val="000000" w:themeColor="text1"/>
                <w:sz w:val="20"/>
                <w:szCs w:val="20"/>
                <w:shd w:val="clear" w:color="auto" w:fill="FFFFFF"/>
              </w:rPr>
              <w:lastRenderedPageBreak/>
              <w:t>identify effective design features. Pupils conduct market research, create design criteria and evaluate products from a customer perspective before designing their own mechanical car kit.</w:t>
            </w:r>
          </w:p>
        </w:tc>
        <w:tc>
          <w:tcPr>
            <w:tcW w:w="1905" w:type="dxa"/>
            <w:shd w:val="clear" w:color="auto" w:fill="D9D9D9" w:themeFill="background1" w:themeFillShade="D9"/>
          </w:tcPr>
          <w:p w14:paraId="18CA27E1" w14:textId="40A79F6B" w:rsidR="00566D43" w:rsidRPr="00347D78" w:rsidRDefault="00566D43" w:rsidP="00566D43">
            <w:pPr>
              <w:pStyle w:val="NormalWeb"/>
              <w:shd w:val="clear" w:color="auto" w:fill="FFFFFF"/>
              <w:spacing w:before="0" w:beforeAutospacing="0" w:after="0" w:afterAutospacing="0"/>
              <w:rPr>
                <w:bCs/>
                <w:sz w:val="20"/>
                <w:szCs w:val="20"/>
                <w:lang w:val="en-US"/>
              </w:rPr>
            </w:pPr>
          </w:p>
        </w:tc>
        <w:tc>
          <w:tcPr>
            <w:tcW w:w="2493" w:type="dxa"/>
            <w:shd w:val="clear" w:color="auto" w:fill="FFFFFF" w:themeFill="background1"/>
          </w:tcPr>
          <w:p w14:paraId="63D92913" w14:textId="77777777" w:rsidR="00566D43" w:rsidRPr="0043793A" w:rsidRDefault="00566D43" w:rsidP="00566D43">
            <w:pPr>
              <w:rPr>
                <w:b/>
                <w:bCs/>
                <w:sz w:val="20"/>
                <w:szCs w:val="20"/>
                <w:lang w:val="en-US"/>
              </w:rPr>
            </w:pPr>
            <w:r w:rsidRPr="0043793A">
              <w:rPr>
                <w:b/>
                <w:bCs/>
                <w:sz w:val="20"/>
                <w:szCs w:val="20"/>
                <w:lang w:val="en-US"/>
              </w:rPr>
              <w:t xml:space="preserve">Electrical systems-Exploring electrical products </w:t>
            </w:r>
          </w:p>
          <w:p w14:paraId="1D09A2C2" w14:textId="77777777" w:rsidR="00566D43" w:rsidRDefault="00566D43" w:rsidP="00566D43">
            <w:pPr>
              <w:rPr>
                <w:b/>
                <w:bCs/>
                <w:sz w:val="20"/>
                <w:szCs w:val="20"/>
                <w:lang w:val="en-US"/>
              </w:rPr>
            </w:pPr>
            <w:r w:rsidRPr="0043793A">
              <w:rPr>
                <w:b/>
                <w:bCs/>
                <w:sz w:val="20"/>
                <w:szCs w:val="20"/>
                <w:lang w:val="en-US"/>
              </w:rPr>
              <w:t>(5 lessons)</w:t>
            </w:r>
          </w:p>
          <w:p w14:paraId="15B5B2B0" w14:textId="77777777" w:rsidR="00566D43" w:rsidRDefault="00566D43" w:rsidP="00566D43">
            <w:pPr>
              <w:rPr>
                <w:b/>
                <w:bCs/>
                <w:sz w:val="20"/>
                <w:szCs w:val="20"/>
                <w:lang w:val="en-US"/>
              </w:rPr>
            </w:pPr>
          </w:p>
          <w:p w14:paraId="7694C4FA" w14:textId="77777777" w:rsidR="00566D43" w:rsidRPr="00E439E3" w:rsidRDefault="00566D43" w:rsidP="00566D43">
            <w:pPr>
              <w:pStyle w:val="NormalWeb"/>
              <w:shd w:val="clear" w:color="auto" w:fill="FFFFFF"/>
              <w:spacing w:before="0" w:beforeAutospacing="0" w:after="0" w:afterAutospacing="0"/>
              <w:rPr>
                <w:rFonts w:asciiTheme="minorHAnsi" w:hAnsiTheme="minorHAnsi" w:cs="Segoe UI"/>
                <w:color w:val="000000" w:themeColor="text1"/>
                <w:sz w:val="20"/>
                <w:szCs w:val="20"/>
              </w:rPr>
            </w:pPr>
            <w:r w:rsidRPr="00E439E3">
              <w:rPr>
                <w:rFonts w:asciiTheme="minorHAnsi" w:hAnsiTheme="minorHAnsi" w:cs="Segoe UI"/>
                <w:color w:val="000000" w:themeColor="text1"/>
                <w:sz w:val="20"/>
                <w:szCs w:val="20"/>
              </w:rPr>
              <w:t xml:space="preserve">Applying scientific understanding of </w:t>
            </w:r>
            <w:r w:rsidRPr="00E439E3">
              <w:rPr>
                <w:rFonts w:asciiTheme="minorHAnsi" w:hAnsiTheme="minorHAnsi" w:cs="Segoe UI"/>
                <w:color w:val="000000" w:themeColor="text1"/>
                <w:sz w:val="20"/>
                <w:szCs w:val="20"/>
              </w:rPr>
              <w:lastRenderedPageBreak/>
              <w:t>electrical circuits through designing and making a torch using recycled and reclaimed materials. Pupils construct and evaluate their product against design criteria to improve its effectiveness and functionality.</w:t>
            </w:r>
          </w:p>
          <w:p w14:paraId="1E689072" w14:textId="6BDD3F0E" w:rsidR="00566D43" w:rsidRPr="00D57349" w:rsidRDefault="00566D43" w:rsidP="00566D43">
            <w:pPr>
              <w:rPr>
                <w:b/>
                <w:bCs/>
                <w:sz w:val="20"/>
                <w:szCs w:val="20"/>
                <w:highlight w:val="yellow"/>
                <w:lang w:val="en-US"/>
              </w:rPr>
            </w:pPr>
          </w:p>
        </w:tc>
      </w:tr>
    </w:tbl>
    <w:p w14:paraId="5E5D486D" w14:textId="77777777" w:rsidR="00D548F8" w:rsidRDefault="00D548F8">
      <w:pPr>
        <w:rPr>
          <w:lang w:val="en-US"/>
        </w:rPr>
      </w:pPr>
    </w:p>
    <w:p w14:paraId="26FF702C" w14:textId="6BC06B27" w:rsidR="00777C78" w:rsidRPr="00777C78" w:rsidRDefault="00777C78">
      <w:pPr>
        <w:rPr>
          <w:b/>
          <w:bCs/>
          <w:lang w:val="en-US"/>
        </w:rPr>
      </w:pPr>
    </w:p>
    <w:sectPr w:rsidR="00777C78" w:rsidRPr="00777C78" w:rsidSect="00D548F8">
      <w:headerReference w:type="defaul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1C191" w14:textId="77777777" w:rsidR="002D331F" w:rsidRDefault="002D331F" w:rsidP="00D548F8">
      <w:pPr>
        <w:spacing w:after="0" w:line="240" w:lineRule="auto"/>
      </w:pPr>
      <w:r>
        <w:separator/>
      </w:r>
    </w:p>
  </w:endnote>
  <w:endnote w:type="continuationSeparator" w:id="0">
    <w:p w14:paraId="548F57CF" w14:textId="77777777" w:rsidR="002D331F" w:rsidRDefault="002D331F" w:rsidP="00D5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ato-Regular">
    <w:altName w:val="Lato"/>
    <w:panose1 w:val="00000000000000000000"/>
    <w:charset w:val="00"/>
    <w:family w:val="auto"/>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PGothic">
    <w:altName w:val="Malgun Gothic"/>
    <w:panose1 w:val="00000000000000000000"/>
    <w:charset w:val="81"/>
    <w:family w:val="auto"/>
    <w:notTrueType/>
    <w:pitch w:val="default"/>
    <w:sig w:usb0="00000000"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45399" w14:textId="77777777" w:rsidR="002D331F" w:rsidRDefault="002D331F" w:rsidP="00D548F8">
      <w:pPr>
        <w:spacing w:after="0" w:line="240" w:lineRule="auto"/>
      </w:pPr>
      <w:r>
        <w:separator/>
      </w:r>
    </w:p>
  </w:footnote>
  <w:footnote w:type="continuationSeparator" w:id="0">
    <w:p w14:paraId="4098CDFC" w14:textId="77777777" w:rsidR="002D331F" w:rsidRDefault="002D331F" w:rsidP="00D5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6CCCC" w14:textId="186B7D99" w:rsidR="00D548F8" w:rsidRPr="00D548F8" w:rsidRDefault="00CB31EC" w:rsidP="00D548F8">
    <w:pPr>
      <w:jc w:val="center"/>
      <w:rPr>
        <w:b/>
        <w:bCs/>
        <w:lang w:val="en-US"/>
      </w:rPr>
    </w:pPr>
    <w:r w:rsidRPr="0016167A">
      <w:rPr>
        <w:rFonts w:ascii="Arial" w:hAnsi="Arial" w:cs="Arial"/>
        <w:noProof/>
      </w:rPr>
      <w:drawing>
        <wp:anchor distT="0" distB="0" distL="114300" distR="114300" simplePos="0" relativeHeight="251659264" behindDoc="1" locked="0" layoutInCell="1" hidden="0" allowOverlap="1" wp14:anchorId="3309762B" wp14:editId="743A79AF">
          <wp:simplePos x="0" y="0"/>
          <wp:positionH relativeFrom="column">
            <wp:posOffset>8961120</wp:posOffset>
          </wp:positionH>
          <wp:positionV relativeFrom="paragraph">
            <wp:posOffset>-236855</wp:posOffset>
          </wp:positionV>
          <wp:extent cx="701040" cy="701040"/>
          <wp:effectExtent l="0" t="0" r="3810" b="3810"/>
          <wp:wrapTight wrapText="bothSides">
            <wp:wrapPolygon edited="0">
              <wp:start x="5870" y="0"/>
              <wp:lineTo x="0" y="7630"/>
              <wp:lineTo x="0" y="9391"/>
              <wp:lineTo x="2935" y="10565"/>
              <wp:lineTo x="2935" y="14674"/>
              <wp:lineTo x="5870" y="19957"/>
              <wp:lineTo x="8217" y="21130"/>
              <wp:lineTo x="14087" y="21130"/>
              <wp:lineTo x="15848" y="19957"/>
              <wp:lineTo x="19370" y="13500"/>
              <wp:lineTo x="18783" y="10565"/>
              <wp:lineTo x="21130" y="10565"/>
              <wp:lineTo x="21130" y="6457"/>
              <wp:lineTo x="15848" y="0"/>
              <wp:lineTo x="5870" y="0"/>
            </wp:wrapPolygon>
          </wp:wrapTight>
          <wp:docPr id="5" name="image2.png" descr="image002"/>
          <wp:cNvGraphicFramePr/>
          <a:graphic xmlns:a="http://schemas.openxmlformats.org/drawingml/2006/main">
            <a:graphicData uri="http://schemas.openxmlformats.org/drawingml/2006/picture">
              <pic:pic xmlns:pic="http://schemas.openxmlformats.org/drawingml/2006/picture">
                <pic:nvPicPr>
                  <pic:cNvPr id="0" name="image2.png" descr="image002"/>
                  <pic:cNvPicPr preferRelativeResize="0"/>
                </pic:nvPicPr>
                <pic:blipFill rotWithShape="1">
                  <a:blip r:embed="rId1"/>
                  <a:srcRect l="22996" t="22996" r="23902" b="20976"/>
                  <a:stretch>
                    <a:fillRect/>
                  </a:stretch>
                </pic:blipFill>
                <pic:spPr bwMode="auto">
                  <a:xfrm>
                    <a:off x="0" y="0"/>
                    <a:ext cx="701040" cy="701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44D6">
      <w:rPr>
        <w:b/>
        <w:bCs/>
        <w:lang w:val="en-US"/>
      </w:rPr>
      <w:t xml:space="preserve">Design </w:t>
    </w:r>
    <w:r w:rsidR="006015B3">
      <w:rPr>
        <w:b/>
        <w:bCs/>
        <w:lang w:val="en-US"/>
      </w:rPr>
      <w:t>T</w:t>
    </w:r>
    <w:r w:rsidR="00F144D6">
      <w:rPr>
        <w:b/>
        <w:bCs/>
        <w:lang w:val="en-US"/>
      </w:rPr>
      <w:t>echnology</w:t>
    </w:r>
    <w:r w:rsidR="00D548F8" w:rsidRPr="00D548F8">
      <w:rPr>
        <w:b/>
        <w:bCs/>
        <w:lang w:val="en-US"/>
      </w:rPr>
      <w:t xml:space="preserve"> – Long-term overview</w:t>
    </w:r>
    <w:r w:rsidR="000C7048">
      <w:rPr>
        <w:b/>
        <w:bCs/>
        <w:lang w:val="en-US"/>
      </w:rPr>
      <w:t xml:space="preserve"> </w:t>
    </w:r>
    <w:proofErr w:type="spellStart"/>
    <w:r w:rsidR="000C7048">
      <w:rPr>
        <w:b/>
        <w:bCs/>
        <w:lang w:val="en-US"/>
      </w:rPr>
      <w:t>Stondon</w:t>
    </w:r>
    <w:proofErr w:type="spellEnd"/>
    <w:r w:rsidR="000C7048">
      <w:rPr>
        <w:b/>
        <w:bCs/>
        <w:lang w:val="en-US"/>
      </w:rPr>
      <w:t xml:space="preserve"> Lower School</w:t>
    </w:r>
  </w:p>
  <w:p w14:paraId="74C2E20E" w14:textId="2511DDFD" w:rsidR="00D548F8" w:rsidRDefault="00D54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03786"/>
    <w:multiLevelType w:val="multilevel"/>
    <w:tmpl w:val="B8704E5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 w15:restartNumberingAfterBreak="0">
    <w:nsid w:val="28FF7317"/>
    <w:multiLevelType w:val="multilevel"/>
    <w:tmpl w:val="0B80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A023BC"/>
    <w:multiLevelType w:val="multilevel"/>
    <w:tmpl w:val="3208ED12"/>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3" w15:restartNumberingAfterBreak="0">
    <w:nsid w:val="32E0662F"/>
    <w:multiLevelType w:val="multilevel"/>
    <w:tmpl w:val="DFB0E696"/>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4" w15:restartNumberingAfterBreak="0">
    <w:nsid w:val="3E25460F"/>
    <w:multiLevelType w:val="multilevel"/>
    <w:tmpl w:val="FE8A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FA6110B"/>
    <w:multiLevelType w:val="multilevel"/>
    <w:tmpl w:val="1FD4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972950"/>
    <w:multiLevelType w:val="multilevel"/>
    <w:tmpl w:val="1EDAF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3E538A"/>
    <w:multiLevelType w:val="multilevel"/>
    <w:tmpl w:val="58B2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5843363"/>
    <w:multiLevelType w:val="hybridMultilevel"/>
    <w:tmpl w:val="1B947E9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67EF7C83"/>
    <w:multiLevelType w:val="hybridMultilevel"/>
    <w:tmpl w:val="14240B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1430390557">
    <w:abstractNumId w:val="7"/>
  </w:num>
  <w:num w:numId="2" w16cid:durableId="281691876">
    <w:abstractNumId w:val="4"/>
  </w:num>
  <w:num w:numId="3" w16cid:durableId="1252397462">
    <w:abstractNumId w:val="6"/>
  </w:num>
  <w:num w:numId="4" w16cid:durableId="1121806316">
    <w:abstractNumId w:val="9"/>
  </w:num>
  <w:num w:numId="5" w16cid:durableId="2033607623">
    <w:abstractNumId w:val="3"/>
  </w:num>
  <w:num w:numId="6" w16cid:durableId="592860230">
    <w:abstractNumId w:val="0"/>
  </w:num>
  <w:num w:numId="7" w16cid:durableId="1710956991">
    <w:abstractNumId w:val="1"/>
  </w:num>
  <w:num w:numId="8" w16cid:durableId="480737888">
    <w:abstractNumId w:val="5"/>
  </w:num>
  <w:num w:numId="9" w16cid:durableId="1216040064">
    <w:abstractNumId w:val="2"/>
  </w:num>
  <w:num w:numId="10" w16cid:durableId="15046622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8F8"/>
    <w:rsid w:val="000520E0"/>
    <w:rsid w:val="000A4617"/>
    <w:rsid w:val="000C7048"/>
    <w:rsid w:val="000F2609"/>
    <w:rsid w:val="000F4FA3"/>
    <w:rsid w:val="001000FF"/>
    <w:rsid w:val="00112095"/>
    <w:rsid w:val="00140EC8"/>
    <w:rsid w:val="001636CA"/>
    <w:rsid w:val="001D46A1"/>
    <w:rsid w:val="00207173"/>
    <w:rsid w:val="0025158D"/>
    <w:rsid w:val="00254145"/>
    <w:rsid w:val="00295D62"/>
    <w:rsid w:val="00295E09"/>
    <w:rsid w:val="002C1CA5"/>
    <w:rsid w:val="002D1D25"/>
    <w:rsid w:val="002D331F"/>
    <w:rsid w:val="002F5CEE"/>
    <w:rsid w:val="00303A8D"/>
    <w:rsid w:val="00335528"/>
    <w:rsid w:val="00347D78"/>
    <w:rsid w:val="00363DFF"/>
    <w:rsid w:val="003959F7"/>
    <w:rsid w:val="003B394D"/>
    <w:rsid w:val="003D2BAD"/>
    <w:rsid w:val="00417524"/>
    <w:rsid w:val="004229EA"/>
    <w:rsid w:val="00437837"/>
    <w:rsid w:val="0043793A"/>
    <w:rsid w:val="004B1CEA"/>
    <w:rsid w:val="004D3D9B"/>
    <w:rsid w:val="00525C1B"/>
    <w:rsid w:val="00566D43"/>
    <w:rsid w:val="005808E8"/>
    <w:rsid w:val="00593906"/>
    <w:rsid w:val="005F66E5"/>
    <w:rsid w:val="006015B3"/>
    <w:rsid w:val="0064432F"/>
    <w:rsid w:val="00653C60"/>
    <w:rsid w:val="00661322"/>
    <w:rsid w:val="006C2D3A"/>
    <w:rsid w:val="006C3C01"/>
    <w:rsid w:val="00733FE3"/>
    <w:rsid w:val="00754CA9"/>
    <w:rsid w:val="00763A01"/>
    <w:rsid w:val="0077049A"/>
    <w:rsid w:val="00777C78"/>
    <w:rsid w:val="00871E75"/>
    <w:rsid w:val="008C396A"/>
    <w:rsid w:val="009542D2"/>
    <w:rsid w:val="00955AF4"/>
    <w:rsid w:val="009675CE"/>
    <w:rsid w:val="00971414"/>
    <w:rsid w:val="009C4BB8"/>
    <w:rsid w:val="00A03193"/>
    <w:rsid w:val="00A74936"/>
    <w:rsid w:val="00AD5296"/>
    <w:rsid w:val="00AE1353"/>
    <w:rsid w:val="00AE3EFA"/>
    <w:rsid w:val="00AE7A2B"/>
    <w:rsid w:val="00B74EA4"/>
    <w:rsid w:val="00B810D0"/>
    <w:rsid w:val="00BF0356"/>
    <w:rsid w:val="00C05111"/>
    <w:rsid w:val="00C16479"/>
    <w:rsid w:val="00CB31EC"/>
    <w:rsid w:val="00CB4BBF"/>
    <w:rsid w:val="00D02A05"/>
    <w:rsid w:val="00D548F8"/>
    <w:rsid w:val="00D57349"/>
    <w:rsid w:val="00D721DA"/>
    <w:rsid w:val="00D9707B"/>
    <w:rsid w:val="00E00008"/>
    <w:rsid w:val="00E319D7"/>
    <w:rsid w:val="00E439E3"/>
    <w:rsid w:val="00E5056B"/>
    <w:rsid w:val="00E75308"/>
    <w:rsid w:val="00EB493F"/>
    <w:rsid w:val="00EC3156"/>
    <w:rsid w:val="00EE189F"/>
    <w:rsid w:val="00F144D6"/>
    <w:rsid w:val="00F239C9"/>
    <w:rsid w:val="00F55154"/>
    <w:rsid w:val="00F71B25"/>
    <w:rsid w:val="00F74636"/>
    <w:rsid w:val="00FA07E6"/>
    <w:rsid w:val="00FD2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D8EE2"/>
  <w15:chartTrackingRefBased/>
  <w15:docId w15:val="{0CDC647B-29F3-4B03-828E-3DF33018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4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4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4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4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8F8"/>
    <w:rPr>
      <w:rFonts w:eastAsiaTheme="majorEastAsia" w:cstheme="majorBidi"/>
      <w:color w:val="272727" w:themeColor="text1" w:themeTint="D8"/>
    </w:rPr>
  </w:style>
  <w:style w:type="paragraph" w:styleId="Title">
    <w:name w:val="Title"/>
    <w:basedOn w:val="Normal"/>
    <w:next w:val="Normal"/>
    <w:link w:val="TitleChar"/>
    <w:uiPriority w:val="10"/>
    <w:qFormat/>
    <w:rsid w:val="00D54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8F8"/>
    <w:pPr>
      <w:spacing w:before="160"/>
      <w:jc w:val="center"/>
    </w:pPr>
    <w:rPr>
      <w:i/>
      <w:iCs/>
      <w:color w:val="404040" w:themeColor="text1" w:themeTint="BF"/>
    </w:rPr>
  </w:style>
  <w:style w:type="character" w:customStyle="1" w:styleId="QuoteChar">
    <w:name w:val="Quote Char"/>
    <w:basedOn w:val="DefaultParagraphFont"/>
    <w:link w:val="Quote"/>
    <w:uiPriority w:val="29"/>
    <w:rsid w:val="00D548F8"/>
    <w:rPr>
      <w:i/>
      <w:iCs/>
      <w:color w:val="404040" w:themeColor="text1" w:themeTint="BF"/>
    </w:rPr>
  </w:style>
  <w:style w:type="paragraph" w:styleId="ListParagraph">
    <w:name w:val="List Paragraph"/>
    <w:basedOn w:val="Normal"/>
    <w:uiPriority w:val="34"/>
    <w:qFormat/>
    <w:rsid w:val="00D548F8"/>
    <w:pPr>
      <w:ind w:left="720"/>
      <w:contextualSpacing/>
    </w:pPr>
  </w:style>
  <w:style w:type="character" w:styleId="IntenseEmphasis">
    <w:name w:val="Intense Emphasis"/>
    <w:basedOn w:val="DefaultParagraphFont"/>
    <w:uiPriority w:val="21"/>
    <w:qFormat/>
    <w:rsid w:val="00D548F8"/>
    <w:rPr>
      <w:i/>
      <w:iCs/>
      <w:color w:val="0F4761" w:themeColor="accent1" w:themeShade="BF"/>
    </w:rPr>
  </w:style>
  <w:style w:type="paragraph" w:styleId="IntenseQuote">
    <w:name w:val="Intense Quote"/>
    <w:basedOn w:val="Normal"/>
    <w:next w:val="Normal"/>
    <w:link w:val="IntenseQuoteChar"/>
    <w:uiPriority w:val="30"/>
    <w:qFormat/>
    <w:rsid w:val="00D54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8F8"/>
    <w:rPr>
      <w:i/>
      <w:iCs/>
      <w:color w:val="0F4761" w:themeColor="accent1" w:themeShade="BF"/>
    </w:rPr>
  </w:style>
  <w:style w:type="character" w:styleId="IntenseReference">
    <w:name w:val="Intense Reference"/>
    <w:basedOn w:val="DefaultParagraphFont"/>
    <w:uiPriority w:val="32"/>
    <w:qFormat/>
    <w:rsid w:val="00D548F8"/>
    <w:rPr>
      <w:b/>
      <w:bCs/>
      <w:smallCaps/>
      <w:color w:val="0F4761" w:themeColor="accent1" w:themeShade="BF"/>
      <w:spacing w:val="5"/>
    </w:rPr>
  </w:style>
  <w:style w:type="table" w:styleId="TableGrid">
    <w:name w:val="Table Grid"/>
    <w:basedOn w:val="TableNormal"/>
    <w:uiPriority w:val="39"/>
    <w:rsid w:val="00D54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48F8"/>
    <w:rPr>
      <w:color w:val="467886" w:themeColor="hyperlink"/>
      <w:u w:val="single"/>
    </w:rPr>
  </w:style>
  <w:style w:type="character" w:customStyle="1" w:styleId="UnresolvedMention1">
    <w:name w:val="Unresolved Mention1"/>
    <w:basedOn w:val="DefaultParagraphFont"/>
    <w:uiPriority w:val="99"/>
    <w:semiHidden/>
    <w:unhideWhenUsed/>
    <w:rsid w:val="00D548F8"/>
    <w:rPr>
      <w:color w:val="605E5C"/>
      <w:shd w:val="clear" w:color="auto" w:fill="E1DFDD"/>
    </w:rPr>
  </w:style>
  <w:style w:type="paragraph" w:styleId="Header">
    <w:name w:val="header"/>
    <w:basedOn w:val="Normal"/>
    <w:link w:val="HeaderChar"/>
    <w:uiPriority w:val="99"/>
    <w:unhideWhenUsed/>
    <w:rsid w:val="00D5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8F8"/>
  </w:style>
  <w:style w:type="paragraph" w:styleId="Footer">
    <w:name w:val="footer"/>
    <w:basedOn w:val="Normal"/>
    <w:link w:val="FooterChar"/>
    <w:uiPriority w:val="99"/>
    <w:unhideWhenUsed/>
    <w:rsid w:val="00D5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8F8"/>
  </w:style>
  <w:style w:type="paragraph" w:styleId="NormalWeb">
    <w:name w:val="Normal (Web)"/>
    <w:basedOn w:val="Normal"/>
    <w:uiPriority w:val="99"/>
    <w:semiHidden/>
    <w:unhideWhenUsed/>
    <w:rsid w:val="00303A8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E00008"/>
    <w:rPr>
      <w:i/>
      <w:iCs/>
    </w:rPr>
  </w:style>
  <w:style w:type="character" w:styleId="Strong">
    <w:name w:val="Strong"/>
    <w:basedOn w:val="DefaultParagraphFont"/>
    <w:uiPriority w:val="22"/>
    <w:qFormat/>
    <w:rsid w:val="004B1CEA"/>
    <w:rPr>
      <w:b/>
      <w:bCs/>
    </w:rPr>
  </w:style>
  <w:style w:type="character" w:customStyle="1" w:styleId="t286pc">
    <w:name w:val="t286pc"/>
    <w:basedOn w:val="DefaultParagraphFont"/>
    <w:rsid w:val="004B1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72605">
      <w:bodyDiv w:val="1"/>
      <w:marLeft w:val="0"/>
      <w:marRight w:val="0"/>
      <w:marTop w:val="0"/>
      <w:marBottom w:val="0"/>
      <w:divBdr>
        <w:top w:val="none" w:sz="0" w:space="0" w:color="auto"/>
        <w:left w:val="none" w:sz="0" w:space="0" w:color="auto"/>
        <w:bottom w:val="none" w:sz="0" w:space="0" w:color="auto"/>
        <w:right w:val="none" w:sz="0" w:space="0" w:color="auto"/>
      </w:divBdr>
    </w:div>
    <w:div w:id="380516368">
      <w:bodyDiv w:val="1"/>
      <w:marLeft w:val="0"/>
      <w:marRight w:val="0"/>
      <w:marTop w:val="0"/>
      <w:marBottom w:val="0"/>
      <w:divBdr>
        <w:top w:val="none" w:sz="0" w:space="0" w:color="auto"/>
        <w:left w:val="none" w:sz="0" w:space="0" w:color="auto"/>
        <w:bottom w:val="none" w:sz="0" w:space="0" w:color="auto"/>
        <w:right w:val="none" w:sz="0" w:space="0" w:color="auto"/>
      </w:divBdr>
      <w:divsChild>
        <w:div w:id="91973173">
          <w:marLeft w:val="0"/>
          <w:marRight w:val="0"/>
          <w:marTop w:val="0"/>
          <w:marBottom w:val="0"/>
          <w:divBdr>
            <w:top w:val="none" w:sz="0" w:space="0" w:color="auto"/>
            <w:left w:val="none" w:sz="0" w:space="0" w:color="auto"/>
            <w:bottom w:val="none" w:sz="0" w:space="0" w:color="auto"/>
            <w:right w:val="none" w:sz="0" w:space="0" w:color="auto"/>
          </w:divBdr>
          <w:divsChild>
            <w:div w:id="968701455">
              <w:marLeft w:val="-225"/>
              <w:marRight w:val="-225"/>
              <w:marTop w:val="0"/>
              <w:marBottom w:val="0"/>
              <w:divBdr>
                <w:top w:val="none" w:sz="0" w:space="0" w:color="auto"/>
                <w:left w:val="none" w:sz="0" w:space="0" w:color="auto"/>
                <w:bottom w:val="none" w:sz="0" w:space="0" w:color="auto"/>
                <w:right w:val="none" w:sz="0" w:space="0" w:color="auto"/>
              </w:divBdr>
              <w:divsChild>
                <w:div w:id="1852059559">
                  <w:marLeft w:val="0"/>
                  <w:marRight w:val="0"/>
                  <w:marTop w:val="0"/>
                  <w:marBottom w:val="0"/>
                  <w:divBdr>
                    <w:top w:val="none" w:sz="0" w:space="0" w:color="auto"/>
                    <w:left w:val="none" w:sz="0" w:space="0" w:color="auto"/>
                    <w:bottom w:val="none" w:sz="0" w:space="0" w:color="auto"/>
                    <w:right w:val="none" w:sz="0" w:space="0" w:color="auto"/>
                  </w:divBdr>
                  <w:divsChild>
                    <w:div w:id="598023196">
                      <w:marLeft w:val="0"/>
                      <w:marRight w:val="0"/>
                      <w:marTop w:val="0"/>
                      <w:marBottom w:val="0"/>
                      <w:divBdr>
                        <w:top w:val="none" w:sz="0" w:space="0" w:color="auto"/>
                        <w:left w:val="none" w:sz="0" w:space="0" w:color="auto"/>
                        <w:bottom w:val="none" w:sz="0" w:space="0" w:color="auto"/>
                        <w:right w:val="none" w:sz="0" w:space="0" w:color="auto"/>
                      </w:divBdr>
                      <w:divsChild>
                        <w:div w:id="2641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23146">
          <w:marLeft w:val="0"/>
          <w:marRight w:val="0"/>
          <w:marTop w:val="0"/>
          <w:marBottom w:val="0"/>
          <w:divBdr>
            <w:top w:val="none" w:sz="0" w:space="0" w:color="auto"/>
            <w:left w:val="none" w:sz="0" w:space="0" w:color="auto"/>
            <w:bottom w:val="none" w:sz="0" w:space="0" w:color="auto"/>
            <w:right w:val="none" w:sz="0" w:space="0" w:color="auto"/>
          </w:divBdr>
          <w:divsChild>
            <w:div w:id="1262302504">
              <w:marLeft w:val="-225"/>
              <w:marRight w:val="-225"/>
              <w:marTop w:val="0"/>
              <w:marBottom w:val="0"/>
              <w:divBdr>
                <w:top w:val="none" w:sz="0" w:space="0" w:color="auto"/>
                <w:left w:val="none" w:sz="0" w:space="0" w:color="auto"/>
                <w:bottom w:val="none" w:sz="0" w:space="0" w:color="auto"/>
                <w:right w:val="none" w:sz="0" w:space="0" w:color="auto"/>
              </w:divBdr>
              <w:divsChild>
                <w:div w:id="1445272566">
                  <w:marLeft w:val="0"/>
                  <w:marRight w:val="0"/>
                  <w:marTop w:val="0"/>
                  <w:marBottom w:val="0"/>
                  <w:divBdr>
                    <w:top w:val="none" w:sz="0" w:space="0" w:color="auto"/>
                    <w:left w:val="none" w:sz="0" w:space="0" w:color="auto"/>
                    <w:bottom w:val="none" w:sz="0" w:space="0" w:color="auto"/>
                    <w:right w:val="none" w:sz="0" w:space="0" w:color="auto"/>
                  </w:divBdr>
                  <w:divsChild>
                    <w:div w:id="1069115071">
                      <w:marLeft w:val="0"/>
                      <w:marRight w:val="0"/>
                      <w:marTop w:val="0"/>
                      <w:marBottom w:val="0"/>
                      <w:divBdr>
                        <w:top w:val="none" w:sz="0" w:space="0" w:color="auto"/>
                        <w:left w:val="none" w:sz="0" w:space="0" w:color="auto"/>
                        <w:bottom w:val="none" w:sz="0" w:space="0" w:color="auto"/>
                        <w:right w:val="none" w:sz="0" w:space="0" w:color="auto"/>
                      </w:divBdr>
                      <w:divsChild>
                        <w:div w:id="35396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185078">
          <w:marLeft w:val="0"/>
          <w:marRight w:val="0"/>
          <w:marTop w:val="0"/>
          <w:marBottom w:val="0"/>
          <w:divBdr>
            <w:top w:val="none" w:sz="0" w:space="0" w:color="auto"/>
            <w:left w:val="none" w:sz="0" w:space="0" w:color="auto"/>
            <w:bottom w:val="none" w:sz="0" w:space="0" w:color="auto"/>
            <w:right w:val="none" w:sz="0" w:space="0" w:color="auto"/>
          </w:divBdr>
          <w:divsChild>
            <w:div w:id="959728405">
              <w:marLeft w:val="-225"/>
              <w:marRight w:val="-225"/>
              <w:marTop w:val="0"/>
              <w:marBottom w:val="0"/>
              <w:divBdr>
                <w:top w:val="none" w:sz="0" w:space="0" w:color="auto"/>
                <w:left w:val="none" w:sz="0" w:space="0" w:color="auto"/>
                <w:bottom w:val="none" w:sz="0" w:space="0" w:color="auto"/>
                <w:right w:val="none" w:sz="0" w:space="0" w:color="auto"/>
              </w:divBdr>
              <w:divsChild>
                <w:div w:id="2116711100">
                  <w:marLeft w:val="0"/>
                  <w:marRight w:val="0"/>
                  <w:marTop w:val="0"/>
                  <w:marBottom w:val="0"/>
                  <w:divBdr>
                    <w:top w:val="none" w:sz="0" w:space="0" w:color="auto"/>
                    <w:left w:val="none" w:sz="0" w:space="0" w:color="auto"/>
                    <w:bottom w:val="none" w:sz="0" w:space="0" w:color="auto"/>
                    <w:right w:val="none" w:sz="0" w:space="0" w:color="auto"/>
                  </w:divBdr>
                  <w:divsChild>
                    <w:div w:id="1035928109">
                      <w:marLeft w:val="0"/>
                      <w:marRight w:val="0"/>
                      <w:marTop w:val="0"/>
                      <w:marBottom w:val="0"/>
                      <w:divBdr>
                        <w:top w:val="none" w:sz="0" w:space="0" w:color="auto"/>
                        <w:left w:val="none" w:sz="0" w:space="0" w:color="auto"/>
                        <w:bottom w:val="none" w:sz="0" w:space="0" w:color="auto"/>
                        <w:right w:val="none" w:sz="0" w:space="0" w:color="auto"/>
                      </w:divBdr>
                      <w:divsChild>
                        <w:div w:id="85472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231837">
          <w:marLeft w:val="0"/>
          <w:marRight w:val="0"/>
          <w:marTop w:val="0"/>
          <w:marBottom w:val="0"/>
          <w:divBdr>
            <w:top w:val="none" w:sz="0" w:space="0" w:color="auto"/>
            <w:left w:val="none" w:sz="0" w:space="0" w:color="auto"/>
            <w:bottom w:val="none" w:sz="0" w:space="0" w:color="auto"/>
            <w:right w:val="none" w:sz="0" w:space="0" w:color="auto"/>
          </w:divBdr>
          <w:divsChild>
            <w:div w:id="1187980442">
              <w:marLeft w:val="-225"/>
              <w:marRight w:val="-225"/>
              <w:marTop w:val="0"/>
              <w:marBottom w:val="0"/>
              <w:divBdr>
                <w:top w:val="none" w:sz="0" w:space="0" w:color="auto"/>
                <w:left w:val="none" w:sz="0" w:space="0" w:color="auto"/>
                <w:bottom w:val="none" w:sz="0" w:space="0" w:color="auto"/>
                <w:right w:val="none" w:sz="0" w:space="0" w:color="auto"/>
              </w:divBdr>
              <w:divsChild>
                <w:div w:id="1367439630">
                  <w:marLeft w:val="0"/>
                  <w:marRight w:val="0"/>
                  <w:marTop w:val="0"/>
                  <w:marBottom w:val="0"/>
                  <w:divBdr>
                    <w:top w:val="none" w:sz="0" w:space="0" w:color="auto"/>
                    <w:left w:val="none" w:sz="0" w:space="0" w:color="auto"/>
                    <w:bottom w:val="none" w:sz="0" w:space="0" w:color="auto"/>
                    <w:right w:val="none" w:sz="0" w:space="0" w:color="auto"/>
                  </w:divBdr>
                  <w:divsChild>
                    <w:div w:id="1007636027">
                      <w:marLeft w:val="0"/>
                      <w:marRight w:val="0"/>
                      <w:marTop w:val="0"/>
                      <w:marBottom w:val="0"/>
                      <w:divBdr>
                        <w:top w:val="none" w:sz="0" w:space="0" w:color="auto"/>
                        <w:left w:val="none" w:sz="0" w:space="0" w:color="auto"/>
                        <w:bottom w:val="none" w:sz="0" w:space="0" w:color="auto"/>
                        <w:right w:val="none" w:sz="0" w:space="0" w:color="auto"/>
                      </w:divBdr>
                      <w:divsChild>
                        <w:div w:id="10015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086477">
          <w:marLeft w:val="0"/>
          <w:marRight w:val="0"/>
          <w:marTop w:val="0"/>
          <w:marBottom w:val="0"/>
          <w:divBdr>
            <w:top w:val="none" w:sz="0" w:space="0" w:color="auto"/>
            <w:left w:val="none" w:sz="0" w:space="0" w:color="auto"/>
            <w:bottom w:val="none" w:sz="0" w:space="0" w:color="auto"/>
            <w:right w:val="none" w:sz="0" w:space="0" w:color="auto"/>
          </w:divBdr>
          <w:divsChild>
            <w:div w:id="1027366881">
              <w:marLeft w:val="-225"/>
              <w:marRight w:val="-225"/>
              <w:marTop w:val="0"/>
              <w:marBottom w:val="0"/>
              <w:divBdr>
                <w:top w:val="none" w:sz="0" w:space="0" w:color="auto"/>
                <w:left w:val="none" w:sz="0" w:space="0" w:color="auto"/>
                <w:bottom w:val="none" w:sz="0" w:space="0" w:color="auto"/>
                <w:right w:val="none" w:sz="0" w:space="0" w:color="auto"/>
              </w:divBdr>
              <w:divsChild>
                <w:div w:id="2127381280">
                  <w:marLeft w:val="0"/>
                  <w:marRight w:val="0"/>
                  <w:marTop w:val="0"/>
                  <w:marBottom w:val="0"/>
                  <w:divBdr>
                    <w:top w:val="none" w:sz="0" w:space="0" w:color="auto"/>
                    <w:left w:val="none" w:sz="0" w:space="0" w:color="auto"/>
                    <w:bottom w:val="none" w:sz="0" w:space="0" w:color="auto"/>
                    <w:right w:val="none" w:sz="0" w:space="0" w:color="auto"/>
                  </w:divBdr>
                  <w:divsChild>
                    <w:div w:id="1637102062">
                      <w:marLeft w:val="0"/>
                      <w:marRight w:val="0"/>
                      <w:marTop w:val="0"/>
                      <w:marBottom w:val="0"/>
                      <w:divBdr>
                        <w:top w:val="none" w:sz="0" w:space="0" w:color="auto"/>
                        <w:left w:val="none" w:sz="0" w:space="0" w:color="auto"/>
                        <w:bottom w:val="none" w:sz="0" w:space="0" w:color="auto"/>
                        <w:right w:val="none" w:sz="0" w:space="0" w:color="auto"/>
                      </w:divBdr>
                      <w:divsChild>
                        <w:div w:id="61617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2014702">
      <w:bodyDiv w:val="1"/>
      <w:marLeft w:val="0"/>
      <w:marRight w:val="0"/>
      <w:marTop w:val="0"/>
      <w:marBottom w:val="0"/>
      <w:divBdr>
        <w:top w:val="none" w:sz="0" w:space="0" w:color="auto"/>
        <w:left w:val="none" w:sz="0" w:space="0" w:color="auto"/>
        <w:bottom w:val="none" w:sz="0" w:space="0" w:color="auto"/>
        <w:right w:val="none" w:sz="0" w:space="0" w:color="auto"/>
      </w:divBdr>
    </w:div>
    <w:div w:id="867060060">
      <w:bodyDiv w:val="1"/>
      <w:marLeft w:val="0"/>
      <w:marRight w:val="0"/>
      <w:marTop w:val="0"/>
      <w:marBottom w:val="0"/>
      <w:divBdr>
        <w:top w:val="none" w:sz="0" w:space="0" w:color="auto"/>
        <w:left w:val="none" w:sz="0" w:space="0" w:color="auto"/>
        <w:bottom w:val="none" w:sz="0" w:space="0" w:color="auto"/>
        <w:right w:val="none" w:sz="0" w:space="0" w:color="auto"/>
      </w:divBdr>
    </w:div>
    <w:div w:id="1005323470">
      <w:bodyDiv w:val="1"/>
      <w:marLeft w:val="0"/>
      <w:marRight w:val="0"/>
      <w:marTop w:val="0"/>
      <w:marBottom w:val="0"/>
      <w:divBdr>
        <w:top w:val="none" w:sz="0" w:space="0" w:color="auto"/>
        <w:left w:val="none" w:sz="0" w:space="0" w:color="auto"/>
        <w:bottom w:val="none" w:sz="0" w:space="0" w:color="auto"/>
        <w:right w:val="none" w:sz="0" w:space="0" w:color="auto"/>
      </w:divBdr>
    </w:div>
    <w:div w:id="1267736971">
      <w:bodyDiv w:val="1"/>
      <w:marLeft w:val="0"/>
      <w:marRight w:val="0"/>
      <w:marTop w:val="0"/>
      <w:marBottom w:val="0"/>
      <w:divBdr>
        <w:top w:val="none" w:sz="0" w:space="0" w:color="auto"/>
        <w:left w:val="none" w:sz="0" w:space="0" w:color="auto"/>
        <w:bottom w:val="none" w:sz="0" w:space="0" w:color="auto"/>
        <w:right w:val="none" w:sz="0" w:space="0" w:color="auto"/>
      </w:divBdr>
    </w:div>
    <w:div w:id="1294213451">
      <w:bodyDiv w:val="1"/>
      <w:marLeft w:val="0"/>
      <w:marRight w:val="0"/>
      <w:marTop w:val="0"/>
      <w:marBottom w:val="0"/>
      <w:divBdr>
        <w:top w:val="none" w:sz="0" w:space="0" w:color="auto"/>
        <w:left w:val="none" w:sz="0" w:space="0" w:color="auto"/>
        <w:bottom w:val="none" w:sz="0" w:space="0" w:color="auto"/>
        <w:right w:val="none" w:sz="0" w:space="0" w:color="auto"/>
      </w:divBdr>
    </w:div>
    <w:div w:id="1532644090">
      <w:bodyDiv w:val="1"/>
      <w:marLeft w:val="0"/>
      <w:marRight w:val="0"/>
      <w:marTop w:val="0"/>
      <w:marBottom w:val="0"/>
      <w:divBdr>
        <w:top w:val="none" w:sz="0" w:space="0" w:color="auto"/>
        <w:left w:val="none" w:sz="0" w:space="0" w:color="auto"/>
        <w:bottom w:val="none" w:sz="0" w:space="0" w:color="auto"/>
        <w:right w:val="none" w:sz="0" w:space="0" w:color="auto"/>
      </w:divBdr>
    </w:div>
    <w:div w:id="1686327857">
      <w:bodyDiv w:val="1"/>
      <w:marLeft w:val="0"/>
      <w:marRight w:val="0"/>
      <w:marTop w:val="0"/>
      <w:marBottom w:val="0"/>
      <w:divBdr>
        <w:top w:val="none" w:sz="0" w:space="0" w:color="auto"/>
        <w:left w:val="none" w:sz="0" w:space="0" w:color="auto"/>
        <w:bottom w:val="none" w:sz="0" w:space="0" w:color="auto"/>
        <w:right w:val="none" w:sz="0" w:space="0" w:color="auto"/>
      </w:divBdr>
    </w:div>
    <w:div w:id="1739934824">
      <w:bodyDiv w:val="1"/>
      <w:marLeft w:val="0"/>
      <w:marRight w:val="0"/>
      <w:marTop w:val="0"/>
      <w:marBottom w:val="0"/>
      <w:divBdr>
        <w:top w:val="none" w:sz="0" w:space="0" w:color="auto"/>
        <w:left w:val="none" w:sz="0" w:space="0" w:color="auto"/>
        <w:bottom w:val="none" w:sz="0" w:space="0" w:color="auto"/>
        <w:right w:val="none" w:sz="0" w:space="0" w:color="auto"/>
      </w:divBdr>
    </w:div>
    <w:div w:id="1840076152">
      <w:bodyDiv w:val="1"/>
      <w:marLeft w:val="0"/>
      <w:marRight w:val="0"/>
      <w:marTop w:val="0"/>
      <w:marBottom w:val="0"/>
      <w:divBdr>
        <w:top w:val="none" w:sz="0" w:space="0" w:color="auto"/>
        <w:left w:val="none" w:sz="0" w:space="0" w:color="auto"/>
        <w:bottom w:val="none" w:sz="0" w:space="0" w:color="auto"/>
        <w:right w:val="none" w:sz="0" w:space="0" w:color="auto"/>
      </w:divBdr>
    </w:div>
    <w:div w:id="1895390470">
      <w:bodyDiv w:val="1"/>
      <w:marLeft w:val="0"/>
      <w:marRight w:val="0"/>
      <w:marTop w:val="0"/>
      <w:marBottom w:val="0"/>
      <w:divBdr>
        <w:top w:val="none" w:sz="0" w:space="0" w:color="auto"/>
        <w:left w:val="none" w:sz="0" w:space="0" w:color="auto"/>
        <w:bottom w:val="none" w:sz="0" w:space="0" w:color="auto"/>
        <w:right w:val="none" w:sz="0" w:space="0" w:color="auto"/>
      </w:divBdr>
    </w:div>
    <w:div w:id="1983465541">
      <w:bodyDiv w:val="1"/>
      <w:marLeft w:val="0"/>
      <w:marRight w:val="0"/>
      <w:marTop w:val="0"/>
      <w:marBottom w:val="0"/>
      <w:divBdr>
        <w:top w:val="none" w:sz="0" w:space="0" w:color="auto"/>
        <w:left w:val="none" w:sz="0" w:space="0" w:color="auto"/>
        <w:bottom w:val="none" w:sz="0" w:space="0" w:color="auto"/>
        <w:right w:val="none" w:sz="0" w:space="0" w:color="auto"/>
      </w:divBdr>
      <w:divsChild>
        <w:div w:id="1435441030">
          <w:marLeft w:val="0"/>
          <w:marRight w:val="0"/>
          <w:marTop w:val="0"/>
          <w:marBottom w:val="0"/>
          <w:divBdr>
            <w:top w:val="none" w:sz="0" w:space="0" w:color="auto"/>
            <w:left w:val="none" w:sz="0" w:space="0" w:color="auto"/>
            <w:bottom w:val="none" w:sz="0" w:space="0" w:color="auto"/>
            <w:right w:val="none" w:sz="0" w:space="0" w:color="auto"/>
          </w:divBdr>
          <w:divsChild>
            <w:div w:id="116223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kapowprimary.com/subjects/design-technology/reception/reception-units/textiles-bookmark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kapowprimary.com/featured_documents/dt-whole-school-progression-of-skills-and-knowledg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kapowprimary.com/subjects/design-technology/key-stage-1/year-1/option-1-wheels-and-ax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c6d16b-e060-48d3-8bfc-e271d17d1009" xsi:nil="true"/>
    <lcf76f155ced4ddcb4097134ff3c332f xmlns="4d1677d0-5838-4079-b331-67f16766e7a5">
      <Terms xmlns="http://schemas.microsoft.com/office/infopath/2007/PartnerControls"/>
    </lcf76f155ced4ddcb4097134ff3c332f>
    <_dlc_DocId xmlns="00c6d16b-e060-48d3-8bfc-e271d17d1009">MATEN23T7PTE-1136780455-384211</_dlc_DocId>
    <_dlc_DocIdUrl xmlns="00c6d16b-e060-48d3-8bfc-e271d17d1009">
      <Url>https://stondoncbedsco.sharepoint.com/sites/DATA/_layouts/15/DocIdRedir.aspx?ID=MATEN23T7PTE-1136780455-384211</Url>
      <Description>MATEN23T7PTE-1136780455-384211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6088D4D309954DA7408099A3162F64" ma:contentTypeVersion="14" ma:contentTypeDescription="Create a new document." ma:contentTypeScope="" ma:versionID="c81d72743eeeb76929c2fb5596d47294">
  <xsd:schema xmlns:xsd="http://www.w3.org/2001/XMLSchema" xmlns:xs="http://www.w3.org/2001/XMLSchema" xmlns:p="http://schemas.microsoft.com/office/2006/metadata/properties" xmlns:ns2="00c6d16b-e060-48d3-8bfc-e271d17d1009" xmlns:ns3="4d1677d0-5838-4079-b331-67f16766e7a5" targetNamespace="http://schemas.microsoft.com/office/2006/metadata/properties" ma:root="true" ma:fieldsID="4a1d8dac1b42ba183a5e2b9afba88246" ns2:_="" ns3:_="">
    <xsd:import namespace="00c6d16b-e060-48d3-8bfc-e271d17d1009"/>
    <xsd:import namespace="4d1677d0-5838-4079-b331-67f16766e7a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c6d16b-e060-48d3-8bfc-e271d17d10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7bac6a60-11b7-43c6-8aed-3303ca28c272}" ma:internalName="TaxCatchAll" ma:showField="CatchAllData" ma:web="00c6d16b-e060-48d3-8bfc-e271d17d10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1677d0-5838-4079-b331-67f16766e7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2adb828-73ab-4ba4-8704-6342e3d9a6a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F4E2F-CE7C-4F23-BB22-0D7A9FE421DE}">
  <ds:schemaRefs>
    <ds:schemaRef ds:uri="http://schemas.microsoft.com/sharepoint/events"/>
  </ds:schemaRefs>
</ds:datastoreItem>
</file>

<file path=customXml/itemProps2.xml><?xml version="1.0" encoding="utf-8"?>
<ds:datastoreItem xmlns:ds="http://schemas.openxmlformats.org/officeDocument/2006/customXml" ds:itemID="{6B305DA1-9E15-421B-8749-C1F78CFAE496}">
  <ds:schemaRefs>
    <ds:schemaRef ds:uri="http://schemas.microsoft.com/sharepoint/v3/contenttype/forms"/>
  </ds:schemaRefs>
</ds:datastoreItem>
</file>

<file path=customXml/itemProps3.xml><?xml version="1.0" encoding="utf-8"?>
<ds:datastoreItem xmlns:ds="http://schemas.openxmlformats.org/officeDocument/2006/customXml" ds:itemID="{7C732E74-C27B-48FD-80B2-CA684414259C}">
  <ds:schemaRefs>
    <ds:schemaRef ds:uri="http://schemas.microsoft.com/office/2006/metadata/properties"/>
    <ds:schemaRef ds:uri="http://schemas.microsoft.com/office/infopath/2007/PartnerControls"/>
    <ds:schemaRef ds:uri="00c6d16b-e060-48d3-8bfc-e271d17d1009"/>
    <ds:schemaRef ds:uri="4d1677d0-5838-4079-b331-67f16766e7a5"/>
  </ds:schemaRefs>
</ds:datastoreItem>
</file>

<file path=customXml/itemProps4.xml><?xml version="1.0" encoding="utf-8"?>
<ds:datastoreItem xmlns:ds="http://schemas.openxmlformats.org/officeDocument/2006/customXml" ds:itemID="{D6CDDE34-EFF8-444E-A81C-AEC3918A1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c6d16b-e060-48d3-8bfc-e271d17d1009"/>
    <ds:schemaRef ds:uri="4d1677d0-5838-4079-b331-67f16766e7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DC3CD41-F646-432F-80DA-430E44312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3937</Words>
  <Characters>22445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Flack</dc:creator>
  <cp:keywords/>
  <dc:description/>
  <cp:lastModifiedBy>Sarah Flack</cp:lastModifiedBy>
  <cp:revision>30</cp:revision>
  <dcterms:created xsi:type="dcterms:W3CDTF">2026-06-30T09:35:00Z</dcterms:created>
  <dcterms:modified xsi:type="dcterms:W3CDTF">2026-08-28T07:42:00Z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0x010100176088D4D309954DA7408099A3162F64</vt:lpwstr>
  </property>
  <property fmtid="{D5CDD505-2E9C-101B-9397-08002B2CF9AE}" pid="3" name="_dlc_DocIdItemGuid">
    <vt:lpwstr>41df5853-53af-4a1f-9c4f-e1f268c382e2</vt:lpwstr>
  </property>
  <property fmtid="{D5CDD505-2E9C-101B-9397-08002B2CF9AE}" pid="4" name="MediaServiceImageTags">
    <vt:lpwstr/>
  </property>
</Properties>
</file>